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00" w:rsidRPr="0047293E" w:rsidRDefault="00294EB3" w:rsidP="008F0E00">
      <w:pPr>
        <w:pStyle w:val="af2"/>
        <w:spacing w:after="0"/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-558165</wp:posOffset>
                </wp:positionV>
                <wp:extent cx="1724025" cy="7429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734" w:rsidRPr="004A2400" w:rsidRDefault="000F3734" w:rsidP="008F0E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31.95pt;margin-top:-43.95pt;width:135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" filled="f" stroked="f">
                <v:textbox>
                  <w:txbxContent>
                    <w:p w:rsidR="000F3734" w:rsidRPr="004A2400" w:rsidRDefault="000F3734" w:rsidP="008F0E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E00" w:rsidRPr="00AD1843">
        <w:t>ЗАКЛЮЧЕНИЕ</w:t>
      </w:r>
      <w:r w:rsidR="008F0E00" w:rsidRPr="00AD1843">
        <w:br/>
        <w:t>счетной палаты Тульской области</w:t>
      </w:r>
      <w:r w:rsidR="008F0E00" w:rsidRPr="00AD1843">
        <w:br/>
        <w:t>на проект закона Тульской области «О внесении изменений в Закон Тульской области «О бюджете Тульской области на 2016 год и на плановый период 2017 и 2018 годов»</w:t>
      </w:r>
    </w:p>
    <w:p w:rsidR="008F0E00" w:rsidRPr="0077788B" w:rsidRDefault="008F0E00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8B">
        <w:rPr>
          <w:rFonts w:ascii="Times New Roman" w:hAnsi="Times New Roman" w:cs="Times New Roman"/>
          <w:sz w:val="28"/>
          <w:szCs w:val="28"/>
        </w:rPr>
        <w:t>Законопроектом вносятся изменения во все параметры бюджета Тульской области на 2016 год, за исключением параметров государственного долга Тульской области, которые уточняются на 2016 год и на плановый период 2017 и 2018 годов.</w:t>
      </w:r>
    </w:p>
    <w:p w:rsidR="008F0E00" w:rsidRPr="00AD1843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43">
        <w:rPr>
          <w:rFonts w:ascii="Times New Roman" w:hAnsi="Times New Roman" w:cs="Times New Roman"/>
          <w:sz w:val="28"/>
          <w:szCs w:val="28"/>
        </w:rPr>
        <w:t>Внесение изменений в показатели бюджета Тульской области на 2016 год в основном обусловлено необходимостью уточнения:</w:t>
      </w:r>
    </w:p>
    <w:p w:rsidR="008F0E00" w:rsidRDefault="008F0E00" w:rsidP="008F0E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DC">
        <w:rPr>
          <w:rFonts w:ascii="Times New Roman" w:hAnsi="Times New Roman" w:cs="Times New Roman"/>
          <w:sz w:val="28"/>
          <w:szCs w:val="28"/>
        </w:rPr>
        <w:t>–</w:t>
      </w:r>
      <w:r w:rsidRPr="001759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отдельных прогнозных показателей </w:t>
      </w:r>
      <w:r w:rsidRPr="001759DC">
        <w:rPr>
          <w:rFonts w:ascii="Times New Roman" w:hAnsi="Times New Roman" w:cs="Times New Roman"/>
          <w:sz w:val="28"/>
          <w:szCs w:val="28"/>
        </w:rPr>
        <w:t>налоговых и неналоговых доходов бюджета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E00" w:rsidRPr="00AD1843" w:rsidRDefault="008F0E00" w:rsidP="008F0E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15507E" w:rsidRPr="00AD1843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15507E">
        <w:rPr>
          <w:rFonts w:ascii="Times New Roman" w:hAnsi="Times New Roman" w:cs="Times New Roman"/>
          <w:sz w:val="28"/>
          <w:szCs w:val="28"/>
        </w:rPr>
        <w:t>в бюджет области, в том числе из федерального бюджета,</w:t>
      </w:r>
      <w:r w:rsidRPr="00AD1843">
        <w:rPr>
          <w:rFonts w:ascii="Times New Roman" w:hAnsi="Times New Roman" w:cs="Times New Roman"/>
          <w:sz w:val="28"/>
          <w:szCs w:val="28"/>
        </w:rPr>
        <w:t xml:space="preserve"> бюджета Пенсионного фонда Российской Федерации</w:t>
      </w:r>
      <w:r w:rsidR="0015507E">
        <w:rPr>
          <w:rFonts w:ascii="Times New Roman" w:hAnsi="Times New Roman" w:cs="Times New Roman"/>
          <w:sz w:val="28"/>
          <w:szCs w:val="28"/>
        </w:rPr>
        <w:t xml:space="preserve">, </w:t>
      </w:r>
      <w:r w:rsidRPr="00AD1843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15507E">
        <w:rPr>
          <w:rFonts w:ascii="Times New Roman" w:hAnsi="Times New Roman" w:cs="Times New Roman"/>
          <w:sz w:val="28"/>
          <w:szCs w:val="28"/>
        </w:rPr>
        <w:t xml:space="preserve">, </w:t>
      </w:r>
      <w:r w:rsidRPr="00AD1843">
        <w:rPr>
          <w:rFonts w:ascii="Times New Roman" w:hAnsi="Times New Roman" w:cs="Times New Roman"/>
          <w:sz w:val="28"/>
          <w:szCs w:val="28"/>
        </w:rPr>
        <w:t>прочих</w:t>
      </w:r>
      <w:r w:rsidR="0015507E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E00" w:rsidRPr="0055096D" w:rsidRDefault="008F0E00" w:rsidP="008F0E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6D">
        <w:rPr>
          <w:rFonts w:ascii="Times New Roman" w:hAnsi="Times New Roman" w:cs="Times New Roman"/>
          <w:sz w:val="28"/>
          <w:szCs w:val="28"/>
        </w:rPr>
        <w:t>–</w:t>
      </w:r>
      <w:r w:rsidRPr="0055096D">
        <w:rPr>
          <w:rFonts w:ascii="Times New Roman" w:hAnsi="Times New Roman" w:cs="Times New Roman"/>
          <w:sz w:val="28"/>
          <w:szCs w:val="28"/>
        </w:rPr>
        <w:tab/>
        <w:t>расходов бюджета области в 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5096D">
        <w:rPr>
          <w:rFonts w:ascii="Times New Roman" w:hAnsi="Times New Roman" w:cs="Times New Roman"/>
          <w:sz w:val="28"/>
          <w:szCs w:val="28"/>
        </w:rPr>
        <w:t>изменением поступлений по вышеуказанным доходным источникам, а также в связи с перераспределением бюджетных ассигнований между разделами, подразделами, целевыми статьями</w:t>
      </w:r>
      <w:r>
        <w:rPr>
          <w:rFonts w:ascii="Times New Roman" w:hAnsi="Times New Roman" w:cs="Times New Roman"/>
          <w:sz w:val="28"/>
          <w:szCs w:val="28"/>
        </w:rPr>
        <w:t>, группами и подгруппами</w:t>
      </w:r>
      <w:r w:rsidRPr="0055096D">
        <w:rPr>
          <w:rFonts w:ascii="Times New Roman" w:hAnsi="Times New Roman" w:cs="Times New Roman"/>
          <w:sz w:val="28"/>
          <w:szCs w:val="28"/>
        </w:rPr>
        <w:t xml:space="preserve"> расходов бюджета области;</w:t>
      </w:r>
    </w:p>
    <w:p w:rsidR="008F0E00" w:rsidRPr="0077788B" w:rsidRDefault="008F0E00" w:rsidP="008F0E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B9">
        <w:rPr>
          <w:rFonts w:ascii="Times New Roman" w:hAnsi="Times New Roman" w:cs="Times New Roman"/>
          <w:sz w:val="28"/>
          <w:szCs w:val="28"/>
        </w:rPr>
        <w:t>–</w:t>
      </w:r>
      <w:r w:rsidRPr="00ED56B9">
        <w:rPr>
          <w:rFonts w:ascii="Times New Roman" w:hAnsi="Times New Roman" w:cs="Times New Roman"/>
          <w:sz w:val="28"/>
          <w:szCs w:val="28"/>
        </w:rPr>
        <w:tab/>
        <w:t>параметров государственного долга Тульской области и источников внутреннего финансирования дефицита бюджета области.</w:t>
      </w:r>
    </w:p>
    <w:p w:rsidR="008F0E00" w:rsidRPr="00C63301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Изменения параметров государственного долга Тульской области на плановый период 2017 и 2018 годов обусловлены уточнением объемов привлечения государственных внутренних заимствований Тульской области и погашения основной суммы долга по государственным внутренним заимствованиям на 2016 год.</w:t>
      </w:r>
    </w:p>
    <w:p w:rsidR="008F0E00" w:rsidRPr="0003025D" w:rsidRDefault="008F0E00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5D">
        <w:rPr>
          <w:rFonts w:ascii="Times New Roman" w:hAnsi="Times New Roman" w:cs="Times New Roman"/>
          <w:sz w:val="28"/>
          <w:szCs w:val="28"/>
        </w:rPr>
        <w:t xml:space="preserve">Основные параметры бюджета области на 2016 год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03025D">
        <w:rPr>
          <w:rFonts w:ascii="Times New Roman" w:hAnsi="Times New Roman" w:cs="Times New Roman"/>
          <w:sz w:val="28"/>
          <w:szCs w:val="28"/>
        </w:rPr>
        <w:t>изменяются следующим образом.</w:t>
      </w:r>
    </w:p>
    <w:p w:rsidR="008F0E00" w:rsidRPr="0003025D" w:rsidRDefault="008F0E00" w:rsidP="000B42C8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8">
        <w:rPr>
          <w:rFonts w:ascii="Times New Roman" w:hAnsi="Times New Roman" w:cs="Times New Roman"/>
          <w:i/>
          <w:sz w:val="28"/>
          <w:szCs w:val="28"/>
        </w:rPr>
        <w:t>Общий объем доходов бюджета области</w:t>
      </w:r>
      <w:r w:rsidRPr="0003025D">
        <w:rPr>
          <w:rFonts w:ascii="Times New Roman" w:hAnsi="Times New Roman" w:cs="Times New Roman"/>
          <w:sz w:val="28"/>
          <w:szCs w:val="28"/>
        </w:rPr>
        <w:t xml:space="preserve"> относительно показателя, утвержденного Законом Тульской области от 14.12.2015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025D">
        <w:rPr>
          <w:rFonts w:ascii="Times New Roman" w:hAnsi="Times New Roman" w:cs="Times New Roman"/>
          <w:sz w:val="28"/>
          <w:szCs w:val="28"/>
        </w:rPr>
        <w:t>2394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03025D">
        <w:rPr>
          <w:rFonts w:ascii="Times New Roman" w:hAnsi="Times New Roman" w:cs="Times New Roman"/>
          <w:sz w:val="28"/>
          <w:szCs w:val="28"/>
        </w:rPr>
        <w:t>ЗТО «О бюджете Тульской области на 2016 год и на плановый период 2017 и 2018 годов» (в редакции от 26.02.2016)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25D">
        <w:rPr>
          <w:rFonts w:ascii="Times New Roman" w:hAnsi="Times New Roman" w:cs="Times New Roman"/>
          <w:sz w:val="28"/>
          <w:szCs w:val="28"/>
        </w:rPr>
        <w:t xml:space="preserve"> предлагается увеличить на 1 531 031,4 тыс. рублей (с 60 614 960,1 тыс. рубле</w:t>
      </w:r>
      <w:r>
        <w:rPr>
          <w:rFonts w:ascii="Times New Roman" w:hAnsi="Times New Roman" w:cs="Times New Roman"/>
          <w:sz w:val="28"/>
          <w:szCs w:val="28"/>
        </w:rPr>
        <w:t xml:space="preserve">й до 62 145 991,5 тыс. рублей), или </w:t>
      </w:r>
      <w:r w:rsidRPr="0003025D">
        <w:rPr>
          <w:rFonts w:ascii="Times New Roman" w:hAnsi="Times New Roman" w:cs="Times New Roman"/>
          <w:sz w:val="28"/>
          <w:szCs w:val="28"/>
        </w:rPr>
        <w:t>на 2,5%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E00" w:rsidRPr="00F01768" w:rsidRDefault="008F0E00" w:rsidP="000B42C8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8">
        <w:rPr>
          <w:rFonts w:ascii="Times New Roman" w:hAnsi="Times New Roman" w:cs="Times New Roman"/>
          <w:i/>
          <w:sz w:val="28"/>
          <w:szCs w:val="28"/>
        </w:rPr>
        <w:t>Общий объем расходов бюджета области</w:t>
      </w:r>
      <w:r w:rsidRPr="00F01768">
        <w:rPr>
          <w:rFonts w:ascii="Times New Roman" w:hAnsi="Times New Roman" w:cs="Times New Roman"/>
          <w:sz w:val="28"/>
          <w:szCs w:val="28"/>
        </w:rPr>
        <w:t xml:space="preserve"> предлагается увеличить на </w:t>
      </w:r>
      <w:r w:rsidRPr="00DF333F">
        <w:rPr>
          <w:rFonts w:ascii="Times New Roman" w:hAnsi="Times New Roman" w:cs="Times New Roman"/>
          <w:sz w:val="28"/>
          <w:szCs w:val="28"/>
        </w:rPr>
        <w:t>1 970 971,0</w:t>
      </w:r>
      <w:r w:rsidRPr="00F01768">
        <w:rPr>
          <w:rFonts w:ascii="Times New Roman" w:hAnsi="Times New Roman" w:cs="Times New Roman"/>
          <w:sz w:val="28"/>
          <w:szCs w:val="28"/>
        </w:rPr>
        <w:t xml:space="preserve"> тыс. рублей (с 64 101 463,0 тыс. рублей до </w:t>
      </w:r>
      <w:r w:rsidRPr="00DF333F">
        <w:rPr>
          <w:rFonts w:ascii="Times New Roman" w:hAnsi="Times New Roman" w:cs="Times New Roman"/>
          <w:sz w:val="28"/>
          <w:szCs w:val="28"/>
        </w:rPr>
        <w:t>66 072 434,0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или на</w:t>
      </w:r>
      <w:r w:rsidRPr="00F01768">
        <w:rPr>
          <w:rFonts w:ascii="Times New Roman" w:hAnsi="Times New Roman" w:cs="Times New Roman"/>
          <w:sz w:val="28"/>
          <w:szCs w:val="28"/>
        </w:rPr>
        <w:t xml:space="preserve"> 3,1%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E00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8">
        <w:rPr>
          <w:rFonts w:ascii="Times New Roman" w:hAnsi="Times New Roman" w:cs="Times New Roman"/>
          <w:i/>
          <w:sz w:val="28"/>
          <w:szCs w:val="28"/>
        </w:rPr>
        <w:t xml:space="preserve">Превышение расходов над доходами (дефицит) бюджета области </w:t>
      </w:r>
      <w:r w:rsidRPr="00277595">
        <w:rPr>
          <w:rFonts w:ascii="Times New Roman" w:hAnsi="Times New Roman" w:cs="Times New Roman"/>
          <w:sz w:val="28"/>
          <w:szCs w:val="28"/>
        </w:rPr>
        <w:t>предлагается увеличить на 439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7595">
        <w:rPr>
          <w:rFonts w:ascii="Times New Roman" w:hAnsi="Times New Roman" w:cs="Times New Roman"/>
          <w:sz w:val="28"/>
          <w:szCs w:val="28"/>
        </w:rPr>
        <w:t>939,6 тыс. рублей (с 3 486 502,9 тыс. рублей до 3 926 442,5 тыс. рублей)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500CF2">
        <w:rPr>
          <w:rFonts w:ascii="Times New Roman" w:hAnsi="Times New Roman" w:cs="Times New Roman"/>
          <w:sz w:val="28"/>
          <w:szCs w:val="28"/>
        </w:rPr>
        <w:t xml:space="preserve"> </w:t>
      </w:r>
      <w:r w:rsidRPr="00277595">
        <w:rPr>
          <w:rFonts w:ascii="Times New Roman" w:hAnsi="Times New Roman" w:cs="Times New Roman"/>
          <w:sz w:val="28"/>
          <w:szCs w:val="28"/>
        </w:rPr>
        <w:t>на 12,6%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434" w:rsidRDefault="00DC2434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E00" w:rsidRDefault="008F0E00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17">
        <w:rPr>
          <w:rFonts w:ascii="Times New Roman" w:hAnsi="Times New Roman" w:cs="Times New Roman"/>
          <w:b/>
          <w:i/>
          <w:sz w:val="28"/>
          <w:szCs w:val="28"/>
        </w:rPr>
        <w:t>Объем доходов бюджета Тульской области на 2016 год</w:t>
      </w:r>
      <w:r w:rsidR="00DC243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C2434" w:rsidRPr="00DC2434">
        <w:rPr>
          <w:rFonts w:ascii="Times New Roman" w:hAnsi="Times New Roman" w:cs="Times New Roman"/>
          <w:sz w:val="28"/>
          <w:szCs w:val="28"/>
        </w:rPr>
        <w:t>согласно Законопроекту,</w:t>
      </w:r>
      <w:r w:rsidRPr="00E75148">
        <w:rPr>
          <w:rFonts w:ascii="Times New Roman" w:hAnsi="Times New Roman" w:cs="Times New Roman"/>
          <w:sz w:val="28"/>
          <w:szCs w:val="28"/>
        </w:rPr>
        <w:t xml:space="preserve"> составит 62 145 991,5 тыс. рублей, в том числе:</w:t>
      </w:r>
    </w:p>
    <w:p w:rsidR="008F0E00" w:rsidRPr="00E75148" w:rsidRDefault="008F0E00" w:rsidP="008F0E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48">
        <w:rPr>
          <w:rFonts w:ascii="Times New Roman" w:hAnsi="Times New Roman" w:cs="Times New Roman"/>
          <w:sz w:val="28"/>
          <w:szCs w:val="28"/>
        </w:rPr>
        <w:t>–</w:t>
      </w:r>
      <w:r w:rsidRPr="00E75148">
        <w:rPr>
          <w:rFonts w:ascii="Times New Roman" w:hAnsi="Times New Roman" w:cs="Times New Roman"/>
          <w:sz w:val="28"/>
          <w:szCs w:val="28"/>
        </w:rPr>
        <w:tab/>
        <w:t>налоговые и неналоговые доходы – 50 027 891,5 тыс. рублей;</w:t>
      </w:r>
    </w:p>
    <w:p w:rsidR="008F0E00" w:rsidRPr="00E75148" w:rsidRDefault="008F0E00" w:rsidP="008F0E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48">
        <w:rPr>
          <w:rFonts w:ascii="Times New Roman" w:hAnsi="Times New Roman" w:cs="Times New Roman"/>
          <w:sz w:val="28"/>
          <w:szCs w:val="28"/>
        </w:rPr>
        <w:t>–</w:t>
      </w:r>
      <w:r w:rsidRPr="00E75148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5148">
        <w:rPr>
          <w:rFonts w:ascii="Times New Roman" w:hAnsi="Times New Roman" w:cs="Times New Roman"/>
          <w:sz w:val="28"/>
          <w:szCs w:val="28"/>
        </w:rPr>
        <w:t>– 12 118 100,0 тыс. рублей.</w:t>
      </w:r>
    </w:p>
    <w:p w:rsidR="008F0E00" w:rsidRPr="00E75148" w:rsidRDefault="008F0E00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48">
        <w:rPr>
          <w:rFonts w:ascii="Times New Roman" w:hAnsi="Times New Roman" w:cs="Times New Roman"/>
          <w:sz w:val="28"/>
          <w:szCs w:val="28"/>
        </w:rPr>
        <w:t xml:space="preserve">Прогнозный показатель </w:t>
      </w:r>
      <w:r w:rsidRPr="00A56E17">
        <w:rPr>
          <w:rFonts w:ascii="Times New Roman" w:hAnsi="Times New Roman" w:cs="Times New Roman"/>
          <w:b/>
          <w:i/>
          <w:sz w:val="28"/>
          <w:szCs w:val="28"/>
        </w:rPr>
        <w:t>налоговых и неналоговых доходов</w:t>
      </w:r>
      <w:r w:rsidRPr="00E75148">
        <w:rPr>
          <w:rFonts w:ascii="Times New Roman" w:hAnsi="Times New Roman" w:cs="Times New Roman"/>
          <w:sz w:val="28"/>
          <w:szCs w:val="28"/>
        </w:rPr>
        <w:t xml:space="preserve"> бюджета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E75148">
        <w:rPr>
          <w:rFonts w:ascii="Times New Roman" w:hAnsi="Times New Roman" w:cs="Times New Roman"/>
          <w:sz w:val="28"/>
          <w:szCs w:val="28"/>
        </w:rPr>
        <w:t xml:space="preserve">, по отношению к действующей редакции Закона о бюджете области на 2016-2018 годы, в целом не изменяется, при этом </w:t>
      </w:r>
      <w:r>
        <w:rPr>
          <w:rFonts w:ascii="Times New Roman" w:hAnsi="Times New Roman" w:cs="Times New Roman"/>
          <w:sz w:val="28"/>
          <w:szCs w:val="28"/>
        </w:rPr>
        <w:t>уточняют</w:t>
      </w:r>
      <w:r w:rsidRPr="00E7514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прогнозные показатели по </w:t>
      </w:r>
      <w:r w:rsidRPr="00E75148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14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75148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5148">
        <w:rPr>
          <w:rFonts w:ascii="Times New Roman" w:hAnsi="Times New Roman" w:cs="Times New Roman"/>
          <w:sz w:val="28"/>
          <w:szCs w:val="28"/>
        </w:rPr>
        <w:t xml:space="preserve">на основании сведений главных администраторов доходов и </w:t>
      </w:r>
      <w:r>
        <w:rPr>
          <w:rFonts w:ascii="Times New Roman" w:hAnsi="Times New Roman" w:cs="Times New Roman"/>
          <w:sz w:val="28"/>
          <w:szCs w:val="28"/>
        </w:rPr>
        <w:t>исходя из динамики поступлений за 4 месяца текущего года)</w:t>
      </w:r>
      <w:r w:rsidRPr="00E75148">
        <w:rPr>
          <w:rFonts w:ascii="Times New Roman" w:hAnsi="Times New Roman" w:cs="Times New Roman"/>
          <w:sz w:val="28"/>
          <w:szCs w:val="28"/>
        </w:rPr>
        <w:t>.</w:t>
      </w:r>
    </w:p>
    <w:p w:rsidR="008F0E00" w:rsidRPr="00A56E17" w:rsidRDefault="008F0E00" w:rsidP="008F0E00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17">
        <w:rPr>
          <w:rFonts w:ascii="Times New Roman" w:hAnsi="Times New Roman" w:cs="Times New Roman"/>
          <w:sz w:val="28"/>
          <w:szCs w:val="28"/>
        </w:rPr>
        <w:t>Информация об изменении прогнозных показателей налоговых и неналоговых доходов представлена в следующей таблице.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1524"/>
        <w:gridCol w:w="1523"/>
        <w:gridCol w:w="1110"/>
        <w:gridCol w:w="661"/>
      </w:tblGrid>
      <w:tr w:rsidR="008F0E00" w:rsidTr="008F0E00">
        <w:trPr>
          <w:cantSplit/>
          <w:trHeight w:val="415"/>
          <w:tblHeader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E00" w:rsidRDefault="008F0E00" w:rsidP="008F0E0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Учтено в Законе о бюджете на 2016 год,</w:t>
            </w:r>
          </w:p>
          <w:p w:rsidR="008F0E00" w:rsidRDefault="008F0E00" w:rsidP="008F0E0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Предусмотрено Законопроектом на 2016 год,</w:t>
            </w:r>
          </w:p>
          <w:p w:rsidR="008F0E00" w:rsidRDefault="008F0E00" w:rsidP="008F0E00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тыс. рублей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Отклонение,</w:t>
            </w:r>
          </w:p>
        </w:tc>
      </w:tr>
      <w:tr w:rsidR="008F0E00" w:rsidTr="008F0E00">
        <w:trPr>
          <w:cantSplit/>
          <w:trHeight w:val="20"/>
          <w:tblHeader/>
          <w:jc w:val="center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тыс. рублей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%</w:t>
            </w:r>
          </w:p>
        </w:tc>
      </w:tr>
      <w:tr w:rsidR="008F0E00" w:rsidTr="008F0E00">
        <w:trPr>
          <w:cantSplit/>
          <w:trHeight w:val="2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НАЛОГОВЫЕ И НЕНАЛОГОВЫЕ ДОХОДЫ,</w:t>
            </w:r>
          </w:p>
          <w:p w:rsidR="008F0E00" w:rsidRDefault="008F0E00" w:rsidP="008F0E00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E00" w:rsidRPr="00A56E17" w:rsidRDefault="008F0E00" w:rsidP="008F0E00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56E17">
              <w:rPr>
                <w:rFonts w:ascii="Times New Roman" w:eastAsia="Calibri" w:hAnsi="Times New Roman" w:cs="Times New Roman"/>
                <w:b/>
              </w:rPr>
              <w:t>50 027 891,5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Pr="00A56E17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56E17">
              <w:rPr>
                <w:rFonts w:ascii="Times New Roman" w:eastAsia="Calibri" w:hAnsi="Times New Roman" w:cs="Times New Roman"/>
                <w:b/>
              </w:rPr>
              <w:t>50 027 891,5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E00" w:rsidRPr="00A56E17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56E17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0" w:rsidRPr="00A56E17" w:rsidRDefault="008F0E00" w:rsidP="008F0E00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56E17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8F0E00" w:rsidTr="008F0E00">
        <w:trPr>
          <w:cantSplit/>
          <w:trHeight w:val="24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before="40" w:after="0"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Налоги на прибыль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E00" w:rsidRDefault="008F0E00" w:rsidP="008F0E00">
            <w:pPr>
              <w:spacing w:after="0"/>
              <w:ind w:lef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17 669 007,7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0" w:rsidRDefault="008F0E00" w:rsidP="008F0E00">
            <w:pPr>
              <w:spacing w:after="0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17 622 611,2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E00" w:rsidRDefault="008F0E00" w:rsidP="008F0E00">
            <w:pPr>
              <w:spacing w:after="0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-46 396,5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0" w:rsidRDefault="008F0E00" w:rsidP="008F0E00">
            <w:pPr>
              <w:spacing w:after="0"/>
              <w:ind w:lef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-0,3</w:t>
            </w:r>
          </w:p>
        </w:tc>
      </w:tr>
      <w:tr w:rsidR="008F0E00" w:rsidTr="008F0E00">
        <w:trPr>
          <w:cantSplit/>
          <w:trHeight w:val="24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before="40" w:after="0"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Акцизы по подакцизным товарам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9 201 469,2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9 209 852,6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8 383,4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8F0E00" w:rsidTr="008F0E00">
        <w:trPr>
          <w:cantSplit/>
          <w:trHeight w:val="24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before="40" w:after="0"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174 561,7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182 222,3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7 660,6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</w:t>
            </w:r>
          </w:p>
        </w:tc>
      </w:tr>
      <w:tr w:rsidR="008F0E00" w:rsidTr="008F0E00">
        <w:trPr>
          <w:cantSplit/>
          <w:trHeight w:val="2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87 008,9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87 019,1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0,01</w:t>
            </w:r>
          </w:p>
        </w:tc>
      </w:tr>
      <w:tr w:rsidR="008F0E00" w:rsidTr="008F0E00">
        <w:trPr>
          <w:cantSplit/>
          <w:trHeight w:val="2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81 057,1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81 197,1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8F0E00" w:rsidTr="008F0E00">
        <w:trPr>
          <w:cantSplit/>
          <w:trHeight w:val="2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28 845,6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19 766,0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68,5</w:t>
            </w:r>
          </w:p>
        </w:tc>
      </w:tr>
      <w:tr w:rsidR="008F0E00" w:rsidTr="008F0E00">
        <w:trPr>
          <w:cantSplit/>
          <w:trHeight w:val="2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75 601,6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78 304,5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2 702,9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</w:t>
            </w:r>
          </w:p>
        </w:tc>
      </w:tr>
      <w:tr w:rsidR="008F0E00" w:rsidTr="008F0E00">
        <w:trPr>
          <w:cantSplit/>
          <w:trHeight w:val="2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639 557,8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641 091,1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1 533,3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8F0E00" w:rsidTr="008F0E00">
        <w:trPr>
          <w:cantSplit/>
          <w:trHeight w:val="2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11 200,1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6 200,1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00" w:rsidRDefault="008F0E00" w:rsidP="008F0E00">
            <w:pPr>
              <w:spacing w:after="0" w:line="240" w:lineRule="atLeast"/>
              <w:ind w:left="-57" w:right="-5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124,0</w:t>
            </w:r>
          </w:p>
        </w:tc>
      </w:tr>
    </w:tbl>
    <w:p w:rsidR="008F0E00" w:rsidRPr="006A3EDA" w:rsidRDefault="008F0E00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A3EDA">
        <w:rPr>
          <w:rFonts w:ascii="Times New Roman" w:hAnsi="Times New Roman" w:cs="Times New Roman"/>
          <w:sz w:val="28"/>
          <w:szCs w:val="28"/>
        </w:rPr>
        <w:t xml:space="preserve">редставленным Законопроектом безвозмездные поступления в бюджет области </w:t>
      </w:r>
      <w:r w:rsidR="00485BFC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6A3EDA">
        <w:rPr>
          <w:rFonts w:ascii="Times New Roman" w:hAnsi="Times New Roman" w:cs="Times New Roman"/>
          <w:sz w:val="28"/>
          <w:szCs w:val="28"/>
        </w:rPr>
        <w:t>составят 12 118 100,0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EDA">
        <w:rPr>
          <w:rFonts w:ascii="Times New Roman" w:hAnsi="Times New Roman" w:cs="Times New Roman"/>
          <w:sz w:val="28"/>
          <w:szCs w:val="28"/>
        </w:rPr>
        <w:t>тыс.</w:t>
      </w:r>
      <w:r w:rsidR="00485BFC">
        <w:rPr>
          <w:rFonts w:ascii="Times New Roman" w:hAnsi="Times New Roman" w:cs="Times New Roman"/>
          <w:sz w:val="28"/>
          <w:szCs w:val="28"/>
        </w:rPr>
        <w:t> </w:t>
      </w:r>
      <w:r w:rsidRPr="006A3ED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EDA">
        <w:rPr>
          <w:rFonts w:ascii="Times New Roman" w:hAnsi="Times New Roman" w:cs="Times New Roman"/>
          <w:sz w:val="28"/>
          <w:szCs w:val="28"/>
        </w:rPr>
        <w:t xml:space="preserve"> увеличиваются на 1 531 031,4</w:t>
      </w:r>
      <w:r w:rsidR="00485BFC">
        <w:rPr>
          <w:rFonts w:ascii="Times New Roman" w:hAnsi="Times New Roman" w:cs="Times New Roman"/>
          <w:sz w:val="28"/>
          <w:szCs w:val="28"/>
        </w:rPr>
        <w:t>  </w:t>
      </w:r>
      <w:r w:rsidRPr="006A3EDA">
        <w:rPr>
          <w:rFonts w:ascii="Times New Roman" w:hAnsi="Times New Roman" w:cs="Times New Roman"/>
          <w:sz w:val="28"/>
          <w:szCs w:val="28"/>
        </w:rPr>
        <w:t>тыс.</w:t>
      </w:r>
      <w:r w:rsidR="00485BFC">
        <w:rPr>
          <w:rFonts w:ascii="Times New Roman" w:hAnsi="Times New Roman" w:cs="Times New Roman"/>
          <w:sz w:val="28"/>
          <w:szCs w:val="28"/>
        </w:rPr>
        <w:t> </w:t>
      </w:r>
      <w:r w:rsidRPr="006A3ED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EDA">
        <w:rPr>
          <w:rFonts w:ascii="Times New Roman" w:hAnsi="Times New Roman" w:cs="Times New Roman"/>
          <w:sz w:val="28"/>
          <w:szCs w:val="28"/>
        </w:rPr>
        <w:t xml:space="preserve"> или на 14,5%. Доля безвозмездных поступлений в объеме доходов бюджета области </w:t>
      </w:r>
      <w:r w:rsidR="00485BFC">
        <w:rPr>
          <w:rFonts w:ascii="Times New Roman" w:hAnsi="Times New Roman" w:cs="Times New Roman"/>
          <w:sz w:val="28"/>
          <w:szCs w:val="28"/>
        </w:rPr>
        <w:t>увеличивается</w:t>
      </w:r>
      <w:r w:rsidR="00485BFC" w:rsidRPr="001B127C">
        <w:rPr>
          <w:rFonts w:ascii="Times New Roman" w:hAnsi="Times New Roman" w:cs="Times New Roman"/>
          <w:sz w:val="28"/>
          <w:szCs w:val="28"/>
        </w:rPr>
        <w:t xml:space="preserve"> на 2 процентных пункта </w:t>
      </w:r>
      <w:r w:rsidR="00485BFC">
        <w:rPr>
          <w:rFonts w:ascii="Times New Roman" w:hAnsi="Times New Roman" w:cs="Times New Roman"/>
          <w:sz w:val="28"/>
          <w:szCs w:val="28"/>
        </w:rPr>
        <w:t xml:space="preserve"> и </w:t>
      </w:r>
      <w:r w:rsidRPr="001B127C">
        <w:rPr>
          <w:rFonts w:ascii="Times New Roman" w:hAnsi="Times New Roman" w:cs="Times New Roman"/>
          <w:sz w:val="28"/>
          <w:szCs w:val="28"/>
        </w:rPr>
        <w:t>составит 19,5%</w:t>
      </w:r>
      <w:r w:rsidR="00485BFC">
        <w:rPr>
          <w:rFonts w:ascii="Times New Roman" w:hAnsi="Times New Roman" w:cs="Times New Roman"/>
          <w:sz w:val="28"/>
          <w:szCs w:val="28"/>
        </w:rPr>
        <w:t>.</w:t>
      </w:r>
    </w:p>
    <w:p w:rsidR="008F0E00" w:rsidRPr="006A3EDA" w:rsidRDefault="008F0E00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DA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из </w:t>
      </w:r>
      <w:r w:rsidRPr="001B127C">
        <w:rPr>
          <w:rFonts w:ascii="Times New Roman" w:hAnsi="Times New Roman" w:cs="Times New Roman"/>
          <w:i/>
          <w:sz w:val="28"/>
          <w:szCs w:val="28"/>
        </w:rPr>
        <w:t>федерального бюджета</w:t>
      </w:r>
      <w:r w:rsidRPr="006A3EDA">
        <w:rPr>
          <w:rFonts w:ascii="Times New Roman" w:hAnsi="Times New Roman" w:cs="Times New Roman"/>
          <w:sz w:val="28"/>
          <w:szCs w:val="28"/>
        </w:rPr>
        <w:t xml:space="preserve"> уточняется в соответствии с объемами межбюджетных трансфертов, установленными для Тульской области распоряжениями Правительства Российской Федерации о распределении межбюджетных трансфертов, предоставляемых в 2016 году бюджетам субъектов Российской Федерации, в том числе бюджету Тульской области, а также с учетом фактическ</w:t>
      </w:r>
      <w:r w:rsidR="00F647B3">
        <w:rPr>
          <w:rFonts w:ascii="Times New Roman" w:hAnsi="Times New Roman" w:cs="Times New Roman"/>
          <w:sz w:val="28"/>
          <w:szCs w:val="28"/>
        </w:rPr>
        <w:t xml:space="preserve">их </w:t>
      </w:r>
      <w:r w:rsidRPr="006A3EDA">
        <w:rPr>
          <w:rFonts w:ascii="Times New Roman" w:hAnsi="Times New Roman" w:cs="Times New Roman"/>
          <w:sz w:val="28"/>
          <w:szCs w:val="28"/>
        </w:rPr>
        <w:t>поступлени</w:t>
      </w:r>
      <w:r w:rsidR="00F647B3">
        <w:rPr>
          <w:rFonts w:ascii="Times New Roman" w:hAnsi="Times New Roman" w:cs="Times New Roman"/>
          <w:sz w:val="28"/>
          <w:szCs w:val="28"/>
        </w:rPr>
        <w:t>й</w:t>
      </w:r>
      <w:r w:rsidRPr="006A3EDA">
        <w:rPr>
          <w:rFonts w:ascii="Times New Roman" w:hAnsi="Times New Roman" w:cs="Times New Roman"/>
          <w:sz w:val="28"/>
          <w:szCs w:val="28"/>
        </w:rPr>
        <w:t xml:space="preserve"> отдельных видов межбюджетных трансфертов</w:t>
      </w:r>
      <w:r w:rsidRPr="005308ED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28.04.2016.</w:t>
      </w:r>
    </w:p>
    <w:p w:rsidR="00F647B3" w:rsidRDefault="008F0E00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A3EDA">
        <w:rPr>
          <w:rFonts w:ascii="Times New Roman" w:eastAsia="Calibri" w:hAnsi="Times New Roman" w:cs="Times New Roman"/>
          <w:sz w:val="28"/>
        </w:rPr>
        <w:t>Об</w:t>
      </w:r>
      <w:r>
        <w:rPr>
          <w:rFonts w:ascii="Times New Roman" w:eastAsia="Calibri" w:hAnsi="Times New Roman" w:cs="Times New Roman"/>
          <w:sz w:val="28"/>
        </w:rPr>
        <w:t>щий объ</w:t>
      </w:r>
      <w:r w:rsidRPr="006A3EDA">
        <w:rPr>
          <w:rFonts w:ascii="Times New Roman" w:eastAsia="Calibri" w:hAnsi="Times New Roman" w:cs="Times New Roman"/>
          <w:sz w:val="28"/>
        </w:rPr>
        <w:t xml:space="preserve">ем </w:t>
      </w:r>
      <w:r w:rsidRPr="006A3EDA">
        <w:rPr>
          <w:rFonts w:ascii="Times New Roman" w:eastAsia="Calibri" w:hAnsi="Times New Roman" w:cs="Times New Roman"/>
          <w:i/>
          <w:sz w:val="28"/>
        </w:rPr>
        <w:t>субсидий из федерального бюджета</w:t>
      </w:r>
      <w:r>
        <w:rPr>
          <w:rFonts w:ascii="Times New Roman" w:eastAsia="Calibri" w:hAnsi="Times New Roman" w:cs="Times New Roman"/>
          <w:i/>
          <w:sz w:val="28"/>
        </w:rPr>
        <w:t>,</w:t>
      </w:r>
      <w:r w:rsidRPr="006A3ED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согласно представленному Законопроекту, </w:t>
      </w:r>
      <w:r w:rsidRPr="006A3EDA">
        <w:rPr>
          <w:rFonts w:ascii="Times New Roman" w:eastAsia="Calibri" w:hAnsi="Times New Roman" w:cs="Times New Roman"/>
          <w:sz w:val="28"/>
        </w:rPr>
        <w:t xml:space="preserve">увеличивается </w:t>
      </w:r>
      <w:r w:rsidR="00F647B3">
        <w:rPr>
          <w:rFonts w:ascii="Times New Roman" w:eastAsia="Calibri" w:hAnsi="Times New Roman" w:cs="Times New Roman"/>
          <w:sz w:val="28"/>
        </w:rPr>
        <w:t xml:space="preserve">в целом </w:t>
      </w:r>
      <w:r w:rsidRPr="006A3EDA">
        <w:rPr>
          <w:rFonts w:ascii="Times New Roman" w:eastAsia="Calibri" w:hAnsi="Times New Roman" w:cs="Times New Roman"/>
          <w:sz w:val="28"/>
        </w:rPr>
        <w:t xml:space="preserve">на </w:t>
      </w:r>
      <w:r w:rsidR="00F647B3">
        <w:rPr>
          <w:rFonts w:ascii="Times New Roman" w:eastAsia="Calibri" w:hAnsi="Times New Roman" w:cs="Times New Roman"/>
          <w:sz w:val="28"/>
        </w:rPr>
        <w:t>999 189,5 тыс. рублей, или в 2,2 раза.</w:t>
      </w:r>
    </w:p>
    <w:p w:rsidR="00F647B3" w:rsidRDefault="00F647B3" w:rsidP="00F647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Представленным Законопроектом уменьшаются на 50 010,3 тыс. рублей, или</w:t>
      </w:r>
      <w:r w:rsidRPr="00F647B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 5,9 раза, субсидии</w:t>
      </w:r>
      <w:r w:rsidRPr="00C54BE6">
        <w:rPr>
          <w:rFonts w:ascii="Times New Roman" w:eastAsia="Calibri" w:hAnsi="Times New Roman" w:cs="Times New Roman"/>
          <w:sz w:val="28"/>
        </w:rPr>
        <w:t xml:space="preserve">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>
        <w:rPr>
          <w:rFonts w:ascii="Times New Roman" w:eastAsia="Calibri" w:hAnsi="Times New Roman" w:cs="Times New Roman"/>
          <w:sz w:val="28"/>
        </w:rPr>
        <w:t xml:space="preserve"> (с 60 161,3 тыс. рублей до 10 151,0 тыс. рублей).</w:t>
      </w:r>
    </w:p>
    <w:p w:rsidR="008F0E00" w:rsidRPr="006A3EDA" w:rsidRDefault="00F647B3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</w:t>
      </w:r>
      <w:r w:rsidR="002B7244">
        <w:rPr>
          <w:rFonts w:ascii="Times New Roman" w:eastAsia="Calibri" w:hAnsi="Times New Roman" w:cs="Times New Roman"/>
          <w:sz w:val="28"/>
        </w:rPr>
        <w:t xml:space="preserve">безвозмездных перечислениях дополнительно предусматриваются субсидии на общую сумму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8F0E00">
        <w:rPr>
          <w:rFonts w:ascii="Times New Roman" w:eastAsia="Calibri" w:hAnsi="Times New Roman" w:cs="Times New Roman"/>
          <w:sz w:val="28"/>
        </w:rPr>
        <w:t xml:space="preserve">1 049 199,8 </w:t>
      </w:r>
      <w:r w:rsidR="008F0E00" w:rsidRPr="006A3EDA">
        <w:rPr>
          <w:rFonts w:ascii="Times New Roman" w:eastAsia="Calibri" w:hAnsi="Times New Roman" w:cs="Times New Roman"/>
          <w:sz w:val="28"/>
        </w:rPr>
        <w:t>тыс.</w:t>
      </w:r>
      <w:r w:rsidR="008F0E00">
        <w:rPr>
          <w:rFonts w:ascii="Times New Roman" w:eastAsia="Calibri" w:hAnsi="Times New Roman" w:cs="Times New Roman"/>
          <w:sz w:val="28"/>
        </w:rPr>
        <w:t xml:space="preserve"> </w:t>
      </w:r>
      <w:r w:rsidR="008F0E00" w:rsidRPr="006A3EDA">
        <w:rPr>
          <w:rFonts w:ascii="Times New Roman" w:eastAsia="Calibri" w:hAnsi="Times New Roman" w:cs="Times New Roman"/>
          <w:sz w:val="28"/>
        </w:rPr>
        <w:t>рублей</w:t>
      </w:r>
      <w:r w:rsidR="008F0E00" w:rsidRPr="00F647B3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8F0E00" w:rsidRPr="006A3EDA">
        <w:rPr>
          <w:rFonts w:ascii="Times New Roman" w:eastAsia="Calibri" w:hAnsi="Times New Roman" w:cs="Times New Roman"/>
          <w:sz w:val="28"/>
        </w:rPr>
        <w:t xml:space="preserve">, </w:t>
      </w:r>
      <w:r w:rsidR="008F0E00">
        <w:rPr>
          <w:rFonts w:ascii="Times New Roman" w:eastAsia="Calibri" w:hAnsi="Times New Roman" w:cs="Times New Roman"/>
          <w:sz w:val="28"/>
        </w:rPr>
        <w:t>в том числе</w:t>
      </w:r>
      <w:r w:rsidR="002B7244">
        <w:rPr>
          <w:rFonts w:ascii="Times New Roman" w:eastAsia="Calibri" w:hAnsi="Times New Roman" w:cs="Times New Roman"/>
          <w:sz w:val="28"/>
        </w:rPr>
        <w:t xml:space="preserve"> субсидии</w:t>
      </w:r>
      <w:r w:rsidR="008F0E00" w:rsidRPr="006A3EDA">
        <w:rPr>
          <w:rFonts w:ascii="Times New Roman" w:eastAsia="Calibri" w:hAnsi="Times New Roman" w:cs="Times New Roman"/>
          <w:sz w:val="28"/>
        </w:rPr>
        <w:t>:</w:t>
      </w:r>
    </w:p>
    <w:p w:rsidR="008F0E00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A3EDA">
        <w:rPr>
          <w:rFonts w:ascii="Times New Roman" w:eastAsia="Calibri" w:hAnsi="Times New Roman" w:cs="Times New Roman"/>
          <w:sz w:val="28"/>
        </w:rPr>
        <w:t>на поддержку сельского хозяйства</w:t>
      </w:r>
      <w:r>
        <w:rPr>
          <w:rFonts w:ascii="Times New Roman" w:eastAsia="Calibri" w:hAnsi="Times New Roman" w:cs="Times New Roman"/>
          <w:sz w:val="28"/>
        </w:rPr>
        <w:t xml:space="preserve"> – 610 411</w:t>
      </w:r>
      <w:r w:rsidRPr="006A3EDA">
        <w:rPr>
          <w:rFonts w:ascii="Times New Roman" w:eastAsia="Calibri" w:hAnsi="Times New Roman" w:cs="Times New Roman"/>
          <w:sz w:val="28"/>
        </w:rPr>
        <w:t xml:space="preserve"> тыс.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A3EDA">
        <w:rPr>
          <w:rFonts w:ascii="Times New Roman" w:eastAsia="Calibri" w:hAnsi="Times New Roman" w:cs="Times New Roman"/>
          <w:sz w:val="28"/>
        </w:rPr>
        <w:t>рублей</w:t>
      </w:r>
      <w:r>
        <w:rPr>
          <w:rFonts w:ascii="Times New Roman" w:eastAsia="Calibri" w:hAnsi="Times New Roman" w:cs="Times New Roman"/>
          <w:sz w:val="28"/>
        </w:rPr>
        <w:t>;</w:t>
      </w:r>
    </w:p>
    <w:p w:rsidR="008F0E00" w:rsidRPr="00145B99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</w:rPr>
      </w:pPr>
      <w:r w:rsidRPr="00145B99">
        <w:rPr>
          <w:rFonts w:ascii="Times New Roman" w:eastAsia="Calibri" w:hAnsi="Times New Roman" w:cs="Times New Roman"/>
          <w:spacing w:val="-6"/>
          <w:sz w:val="28"/>
        </w:rPr>
        <w:t>на реализацию федеральных целевых программ – 169 675,4 тыс. рублей;</w:t>
      </w:r>
    </w:p>
    <w:p w:rsidR="008F0E00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A3EDA">
        <w:rPr>
          <w:rFonts w:ascii="Times New Roman" w:eastAsia="Calibri" w:hAnsi="Times New Roman" w:cs="Times New Roman"/>
          <w:sz w:val="28"/>
        </w:rPr>
        <w:t>на поддержку малого и среднего предпринимательства, малых форм хозяйствования</w:t>
      </w:r>
      <w:r>
        <w:rPr>
          <w:rFonts w:ascii="Times New Roman" w:eastAsia="Calibri" w:hAnsi="Times New Roman" w:cs="Times New Roman"/>
          <w:sz w:val="28"/>
        </w:rPr>
        <w:t xml:space="preserve"> – 102 663,8 </w:t>
      </w:r>
      <w:r w:rsidRPr="006A3EDA">
        <w:rPr>
          <w:rFonts w:ascii="Times New Roman" w:eastAsia="Calibri" w:hAnsi="Times New Roman" w:cs="Times New Roman"/>
          <w:sz w:val="28"/>
        </w:rPr>
        <w:t>тыс.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A3EDA">
        <w:rPr>
          <w:rFonts w:ascii="Times New Roman" w:eastAsia="Calibri" w:hAnsi="Times New Roman" w:cs="Times New Roman"/>
          <w:sz w:val="28"/>
        </w:rPr>
        <w:t>рублей</w:t>
      </w:r>
      <w:r>
        <w:rPr>
          <w:rFonts w:ascii="Times New Roman" w:eastAsia="Calibri" w:hAnsi="Times New Roman" w:cs="Times New Roman"/>
          <w:sz w:val="28"/>
        </w:rPr>
        <w:t>;</w:t>
      </w:r>
    </w:p>
    <w:p w:rsidR="008F0E00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 </w:t>
      </w:r>
      <w:r w:rsidRPr="006A3EDA">
        <w:rPr>
          <w:rFonts w:ascii="Times New Roman" w:eastAsia="Calibri" w:hAnsi="Times New Roman" w:cs="Times New Roman"/>
          <w:sz w:val="28"/>
        </w:rPr>
        <w:t xml:space="preserve">софинансирование капитальных вложений в объекты государственной (муниципальной) собственности </w:t>
      </w:r>
      <w:r>
        <w:rPr>
          <w:rFonts w:ascii="Times New Roman" w:eastAsia="Calibri" w:hAnsi="Times New Roman" w:cs="Times New Roman"/>
          <w:sz w:val="28"/>
        </w:rPr>
        <w:t xml:space="preserve">– </w:t>
      </w:r>
      <w:r w:rsidRPr="006A3EDA">
        <w:rPr>
          <w:rFonts w:ascii="Times New Roman" w:eastAsia="Calibri" w:hAnsi="Times New Roman" w:cs="Times New Roman"/>
          <w:sz w:val="28"/>
        </w:rPr>
        <w:t>74 913,4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A3EDA">
        <w:rPr>
          <w:rFonts w:ascii="Times New Roman" w:eastAsia="Calibri" w:hAnsi="Times New Roman" w:cs="Times New Roman"/>
          <w:sz w:val="28"/>
        </w:rPr>
        <w:t>тыс.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A3EDA">
        <w:rPr>
          <w:rFonts w:ascii="Times New Roman" w:eastAsia="Calibri" w:hAnsi="Times New Roman" w:cs="Times New Roman"/>
          <w:sz w:val="28"/>
        </w:rPr>
        <w:t>рублей</w:t>
      </w:r>
      <w:r>
        <w:rPr>
          <w:rFonts w:ascii="Times New Roman" w:eastAsia="Calibri" w:hAnsi="Times New Roman" w:cs="Times New Roman"/>
          <w:sz w:val="28"/>
        </w:rPr>
        <w:t>;</w:t>
      </w:r>
    </w:p>
    <w:p w:rsidR="008F0E00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45B99">
        <w:rPr>
          <w:rFonts w:ascii="Times New Roman" w:eastAsia="Calibri" w:hAnsi="Times New Roman" w:cs="Times New Roman"/>
          <w:sz w:val="28"/>
        </w:rPr>
        <w:t xml:space="preserve">на реализацию мероприятий государственной программы Российской Федерации «Доступная среда» на 2011 - 2020 годы – 35 875,7 тыс. рублей; </w:t>
      </w:r>
    </w:p>
    <w:p w:rsidR="008F0E00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 </w:t>
      </w:r>
      <w:r w:rsidRPr="006A3EDA">
        <w:rPr>
          <w:rFonts w:ascii="Times New Roman" w:eastAsia="Calibri" w:hAnsi="Times New Roman" w:cs="Times New Roman"/>
          <w:sz w:val="28"/>
        </w:rPr>
        <w:t>софинансировани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A3EDA">
        <w:rPr>
          <w:rFonts w:ascii="Times New Roman" w:eastAsia="Calibri" w:hAnsi="Times New Roman" w:cs="Times New Roman"/>
          <w:sz w:val="28"/>
        </w:rPr>
        <w:t xml:space="preserve"> расходов, возникающих при оказании гражданам высокотехнологичной медицинской помощи, не включенной в базовую программу </w:t>
      </w:r>
      <w:r>
        <w:rPr>
          <w:rFonts w:ascii="Times New Roman" w:eastAsia="Calibri" w:hAnsi="Times New Roman" w:cs="Times New Roman"/>
          <w:sz w:val="28"/>
        </w:rPr>
        <w:t>обязательного медицинского страхования</w:t>
      </w:r>
      <w:r w:rsidR="00F647B3">
        <w:rPr>
          <w:rFonts w:ascii="Times New Roman" w:eastAsia="Calibri" w:hAnsi="Times New Roman" w:cs="Times New Roman"/>
          <w:sz w:val="28"/>
        </w:rPr>
        <w:t xml:space="preserve">, </w:t>
      </w:r>
      <w:r w:rsidRPr="006A3ED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– </w:t>
      </w:r>
      <w:r w:rsidRPr="006A3EDA">
        <w:rPr>
          <w:rFonts w:ascii="Times New Roman" w:eastAsia="Calibri" w:hAnsi="Times New Roman" w:cs="Times New Roman"/>
          <w:sz w:val="28"/>
        </w:rPr>
        <w:t>30 087,4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A3EDA">
        <w:rPr>
          <w:rFonts w:ascii="Times New Roman" w:eastAsia="Calibri" w:hAnsi="Times New Roman" w:cs="Times New Roman"/>
          <w:sz w:val="28"/>
        </w:rPr>
        <w:t>тыс.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A3EDA">
        <w:rPr>
          <w:rFonts w:ascii="Times New Roman" w:eastAsia="Calibri" w:hAnsi="Times New Roman" w:cs="Times New Roman"/>
          <w:sz w:val="28"/>
        </w:rPr>
        <w:t>рублей</w:t>
      </w:r>
      <w:r w:rsidR="00F647B3">
        <w:rPr>
          <w:rFonts w:ascii="Times New Roman" w:eastAsia="Calibri" w:hAnsi="Times New Roman" w:cs="Times New Roman"/>
          <w:sz w:val="28"/>
        </w:rPr>
        <w:t>;</w:t>
      </w:r>
    </w:p>
    <w:p w:rsidR="008F0E00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51EAA">
        <w:rPr>
          <w:rFonts w:ascii="Times New Roman" w:eastAsia="Calibri" w:hAnsi="Times New Roman" w:cs="Times New Roman"/>
          <w:sz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eastAsia="Calibri" w:hAnsi="Times New Roman" w:cs="Times New Roman"/>
          <w:sz w:val="28"/>
        </w:rPr>
        <w:t xml:space="preserve"> – </w:t>
      </w:r>
      <w:r w:rsidRPr="00F51EAA">
        <w:rPr>
          <w:rFonts w:ascii="Times New Roman" w:eastAsia="Calibri" w:hAnsi="Times New Roman" w:cs="Times New Roman"/>
          <w:sz w:val="28"/>
        </w:rPr>
        <w:t>13 477,4 тыс. рублей;</w:t>
      </w:r>
    </w:p>
    <w:p w:rsidR="008F0E00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51EAA">
        <w:rPr>
          <w:rFonts w:ascii="Times New Roman" w:eastAsia="Calibri" w:hAnsi="Times New Roman" w:cs="Times New Roman"/>
          <w:sz w:val="28"/>
        </w:rPr>
        <w:t xml:space="preserve">на реализацию мероприятий, предусмотренных региональной программой переселения, </w:t>
      </w:r>
      <w:r w:rsidRPr="00F647B3">
        <w:rPr>
          <w:rFonts w:ascii="Times New Roman" w:eastAsia="Calibri" w:hAnsi="Times New Roman" w:cs="Times New Roman"/>
          <w:sz w:val="28"/>
        </w:rPr>
        <w:t xml:space="preserve">включенной в </w:t>
      </w:r>
      <w:r w:rsidR="00F647B3" w:rsidRPr="00F647B3">
        <w:rPr>
          <w:rFonts w:ascii="Times New Roman" w:eastAsia="Calibri" w:hAnsi="Times New Roman" w:cs="Times New Roman"/>
          <w:sz w:val="28"/>
        </w:rPr>
        <w:t>г</w:t>
      </w:r>
      <w:r w:rsidRPr="00F647B3">
        <w:rPr>
          <w:rFonts w:ascii="Times New Roman" w:eastAsia="Calibri" w:hAnsi="Times New Roman" w:cs="Times New Roman"/>
          <w:sz w:val="28"/>
        </w:rPr>
        <w:t>осударственную программу по оказанию содействия добровольному переселению в Российскую Фед</w:t>
      </w:r>
      <w:r w:rsidRPr="00F51EAA">
        <w:rPr>
          <w:rFonts w:ascii="Times New Roman" w:eastAsia="Calibri" w:hAnsi="Times New Roman" w:cs="Times New Roman"/>
          <w:sz w:val="28"/>
        </w:rPr>
        <w:t>ерацию соотечественников, проживающих за рубежом, – 12 095,7 тыс. рублей.</w:t>
      </w:r>
    </w:p>
    <w:p w:rsidR="008F0E00" w:rsidRDefault="008F0E00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308ED">
        <w:rPr>
          <w:rFonts w:ascii="Times New Roman" w:eastAsia="Calibri" w:hAnsi="Times New Roman" w:cs="Times New Roman"/>
          <w:sz w:val="28"/>
        </w:rPr>
        <w:t xml:space="preserve">Объем </w:t>
      </w:r>
      <w:r w:rsidRPr="005308ED">
        <w:rPr>
          <w:rFonts w:ascii="Times New Roman" w:eastAsia="Calibri" w:hAnsi="Times New Roman" w:cs="Times New Roman"/>
          <w:i/>
          <w:sz w:val="28"/>
        </w:rPr>
        <w:t>иных межбюджетных трансфертов из федерального бюджета</w:t>
      </w:r>
      <w:r w:rsidRPr="005308ED">
        <w:rPr>
          <w:rFonts w:ascii="Times New Roman" w:eastAsia="Calibri" w:hAnsi="Times New Roman" w:cs="Times New Roman"/>
          <w:sz w:val="28"/>
        </w:rPr>
        <w:t xml:space="preserve"> увеличивается </w:t>
      </w:r>
      <w:r w:rsidR="002B7244">
        <w:rPr>
          <w:rFonts w:ascii="Times New Roman" w:eastAsia="Calibri" w:hAnsi="Times New Roman" w:cs="Times New Roman"/>
          <w:sz w:val="28"/>
        </w:rPr>
        <w:t xml:space="preserve">в целом </w:t>
      </w:r>
      <w:r w:rsidRPr="005308ED">
        <w:rPr>
          <w:rFonts w:ascii="Times New Roman" w:eastAsia="Calibri" w:hAnsi="Times New Roman" w:cs="Times New Roman"/>
          <w:sz w:val="28"/>
        </w:rPr>
        <w:t>на 531 077,0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308ED">
        <w:rPr>
          <w:rFonts w:ascii="Times New Roman" w:eastAsia="Calibri" w:hAnsi="Times New Roman" w:cs="Times New Roman"/>
          <w:sz w:val="28"/>
        </w:rPr>
        <w:t>тыс.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308ED">
        <w:rPr>
          <w:rFonts w:ascii="Times New Roman" w:eastAsia="Calibri" w:hAnsi="Times New Roman" w:cs="Times New Roman"/>
          <w:sz w:val="28"/>
        </w:rPr>
        <w:t>рублей</w:t>
      </w:r>
      <w:r>
        <w:rPr>
          <w:rFonts w:ascii="Times New Roman" w:eastAsia="Calibri" w:hAnsi="Times New Roman" w:cs="Times New Roman"/>
          <w:sz w:val="28"/>
        </w:rPr>
        <w:t xml:space="preserve"> (в 2,7 раза)</w:t>
      </w:r>
      <w:r w:rsidR="002B7244">
        <w:rPr>
          <w:rFonts w:ascii="Times New Roman" w:eastAsia="Calibri" w:hAnsi="Times New Roman" w:cs="Times New Roman"/>
          <w:sz w:val="28"/>
        </w:rPr>
        <w:t>.</w:t>
      </w:r>
    </w:p>
    <w:p w:rsidR="008F0E00" w:rsidRDefault="002B7244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8F0E00" w:rsidRPr="005308ED">
        <w:rPr>
          <w:rFonts w:ascii="Times New Roman" w:eastAsia="Calibri" w:hAnsi="Times New Roman" w:cs="Times New Roman"/>
          <w:sz w:val="28"/>
        </w:rPr>
        <w:t xml:space="preserve"> объеме безвозмездных поступлений увеличиваются</w:t>
      </w:r>
      <w:r w:rsidR="008F0E00">
        <w:rPr>
          <w:rFonts w:ascii="Times New Roman" w:eastAsia="Calibri" w:hAnsi="Times New Roman" w:cs="Times New Roman"/>
          <w:sz w:val="28"/>
        </w:rPr>
        <w:t>:</w:t>
      </w:r>
    </w:p>
    <w:p w:rsidR="008F0E00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2A19">
        <w:rPr>
          <w:rFonts w:ascii="Times New Roman" w:eastAsia="Calibri" w:hAnsi="Times New Roman" w:cs="Times New Roman"/>
          <w:sz w:val="28"/>
        </w:rPr>
        <w:t>межбюджетные трансферты из бюджета территориального фонда обязательного медицинского страхования Тульской области</w:t>
      </w:r>
      <w:r w:rsidRPr="005308ED">
        <w:rPr>
          <w:rFonts w:ascii="Times New Roman" w:eastAsia="Calibri" w:hAnsi="Times New Roman" w:cs="Times New Roman"/>
          <w:sz w:val="28"/>
        </w:rPr>
        <w:t xml:space="preserve"> на единовременные выплаты медицинским работникам</w:t>
      </w:r>
      <w:r w:rsidRPr="000A2A19">
        <w:rPr>
          <w:rFonts w:ascii="Times New Roman" w:eastAsia="Calibri" w:hAnsi="Times New Roman" w:cs="Times New Roman"/>
          <w:sz w:val="28"/>
        </w:rPr>
        <w:t xml:space="preserve"> </w:t>
      </w:r>
      <w:r w:rsidRPr="005308ED">
        <w:rPr>
          <w:rFonts w:ascii="Times New Roman" w:eastAsia="Calibri" w:hAnsi="Times New Roman" w:cs="Times New Roman"/>
          <w:sz w:val="28"/>
        </w:rPr>
        <w:t>на 500,0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308ED">
        <w:rPr>
          <w:rFonts w:ascii="Times New Roman" w:eastAsia="Calibri" w:hAnsi="Times New Roman" w:cs="Times New Roman"/>
          <w:sz w:val="28"/>
        </w:rPr>
        <w:t>тыс.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308ED">
        <w:rPr>
          <w:rFonts w:ascii="Times New Roman" w:eastAsia="Calibri" w:hAnsi="Times New Roman" w:cs="Times New Roman"/>
          <w:sz w:val="28"/>
        </w:rPr>
        <w:t>рублей</w:t>
      </w:r>
      <w:r>
        <w:rPr>
          <w:rFonts w:ascii="Times New Roman" w:eastAsia="Calibri" w:hAnsi="Times New Roman" w:cs="Times New Roman"/>
          <w:sz w:val="28"/>
        </w:rPr>
        <w:t xml:space="preserve"> (с 30 000,0 тыс. рублей до 30 500,0 тыс. рублей);</w:t>
      </w:r>
    </w:p>
    <w:p w:rsidR="000671B4" w:rsidRPr="00E8554B" w:rsidRDefault="000671B4" w:rsidP="000671B4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4B">
        <w:rPr>
          <w:rFonts w:ascii="Times New Roman" w:hAnsi="Times New Roman" w:cs="Times New Roman"/>
          <w:b/>
          <w:i/>
          <w:sz w:val="28"/>
          <w:szCs w:val="28"/>
        </w:rPr>
        <w:t>Расходы бюджета Тульской области на 2016 год</w:t>
      </w:r>
      <w:r w:rsidRPr="00E8554B">
        <w:rPr>
          <w:rFonts w:ascii="Times New Roman" w:hAnsi="Times New Roman" w:cs="Times New Roman"/>
          <w:sz w:val="28"/>
          <w:szCs w:val="28"/>
        </w:rPr>
        <w:t xml:space="preserve"> относительно показателя, утвержденного Законом о бюджете области на 2016-2018 годы, увеличиваются на 3,1%, или на 1 970 971,0 тыс. рублей (с 64 101 463,0 тыс. рублей до 66 072 434,0 тыс. рублей).</w:t>
      </w:r>
    </w:p>
    <w:p w:rsidR="000671B4" w:rsidRPr="00E8554B" w:rsidRDefault="000671B4" w:rsidP="00067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8554B">
        <w:rPr>
          <w:rFonts w:ascii="Times New Roman" w:eastAsia="Calibri" w:hAnsi="Times New Roman" w:cs="Times New Roman"/>
          <w:sz w:val="28"/>
        </w:rPr>
        <w:t>Расходы бюджета области увеличиваются за счет безвозмездных поступлений, в том числе за счет:</w:t>
      </w:r>
    </w:p>
    <w:p w:rsidR="000671B4" w:rsidRPr="00960A64" w:rsidRDefault="000671B4" w:rsidP="00067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Pr="00E8554B">
        <w:rPr>
          <w:rFonts w:ascii="Times New Roman" w:eastAsia="Calibri" w:hAnsi="Times New Roman" w:cs="Times New Roman"/>
          <w:sz w:val="28"/>
        </w:rPr>
        <w:t>поступлений</w:t>
      </w:r>
      <w:r w:rsidRPr="00960A64">
        <w:rPr>
          <w:rFonts w:ascii="Times New Roman" w:eastAsia="Calibri" w:hAnsi="Times New Roman" w:cs="Times New Roman"/>
          <w:sz w:val="28"/>
        </w:rPr>
        <w:t xml:space="preserve"> из федерального бюджета – на 1 837 383,3 тыс. рублей (в том числе 439 939,6 тыс. рублей – за счет возврата из федерального бюджета не использованных в 2015 году межбюджетных трансфертов, в отношении которых принято решение о наличии потребности в направлении их в 2016 году на те же цели);</w:t>
      </w:r>
    </w:p>
    <w:p w:rsidR="000671B4" w:rsidRPr="00960A64" w:rsidRDefault="000671B4" w:rsidP="00067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Pr="00E8554B">
        <w:rPr>
          <w:rFonts w:ascii="Times New Roman" w:eastAsia="Calibri" w:hAnsi="Times New Roman" w:cs="Times New Roman"/>
          <w:sz w:val="28"/>
        </w:rPr>
        <w:t>поступлений</w:t>
      </w:r>
      <w:r w:rsidRPr="00960A64">
        <w:rPr>
          <w:rFonts w:ascii="Times New Roman" w:eastAsia="Calibri" w:hAnsi="Times New Roman" w:cs="Times New Roman"/>
          <w:sz w:val="28"/>
        </w:rPr>
        <w:t xml:space="preserve"> из бюджета территориального фонда обязательного медицинского страхования Тульской области – на 500,0 тыс. рублей;</w:t>
      </w:r>
    </w:p>
    <w:p w:rsidR="000671B4" w:rsidRPr="00960A64" w:rsidRDefault="000671B4" w:rsidP="00067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Pr="00E8554B">
        <w:rPr>
          <w:rFonts w:ascii="Times New Roman" w:eastAsia="Calibri" w:hAnsi="Times New Roman" w:cs="Times New Roman"/>
          <w:sz w:val="28"/>
        </w:rPr>
        <w:t>поступлений</w:t>
      </w:r>
      <w:r w:rsidRPr="00960A64">
        <w:rPr>
          <w:rFonts w:ascii="Times New Roman" w:eastAsia="Calibri" w:hAnsi="Times New Roman" w:cs="Times New Roman"/>
          <w:sz w:val="28"/>
        </w:rPr>
        <w:t xml:space="preserve"> из бюджета Пенсионного фонда Российской Федерации – на 8,3 тыс. рублей;</w:t>
      </w:r>
    </w:p>
    <w:p w:rsidR="000671B4" w:rsidRPr="00960A64" w:rsidRDefault="000671B4" w:rsidP="00067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Pr="00960A64">
        <w:rPr>
          <w:rFonts w:ascii="Times New Roman" w:eastAsia="Calibri" w:hAnsi="Times New Roman" w:cs="Times New Roman"/>
          <w:sz w:val="28"/>
        </w:rPr>
        <w:t>прочих безвозмездных поступлений – на 256,6 тыс. рублей;</w:t>
      </w:r>
    </w:p>
    <w:p w:rsidR="000671B4" w:rsidRPr="00960A64" w:rsidRDefault="000671B4" w:rsidP="00067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Pr="00E8554B">
        <w:rPr>
          <w:rFonts w:ascii="Times New Roman" w:eastAsia="Calibri" w:hAnsi="Times New Roman" w:cs="Times New Roman"/>
          <w:sz w:val="28"/>
        </w:rPr>
        <w:t>поступлений</w:t>
      </w:r>
      <w:r w:rsidRPr="00960A64">
        <w:rPr>
          <w:rFonts w:ascii="Times New Roman" w:eastAsia="Calibri" w:hAnsi="Times New Roman" w:cs="Times New Roman"/>
          <w:sz w:val="28"/>
        </w:rPr>
        <w:t xml:space="preserve"> из федерального бюджета в возмещение бюджету Тульской области произведенных в 2015 году расходов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в 2015 году и находящихся в пунктах временного размещения, по состоянию на 31 декабря 2015 года – на 132 822,8 тыс. рублей.</w:t>
      </w:r>
    </w:p>
    <w:p w:rsidR="000671B4" w:rsidRPr="004E3BFB" w:rsidRDefault="000671B4" w:rsidP="000671B4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FB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в 2016 году </w:t>
      </w:r>
      <w:r w:rsidR="00765116">
        <w:rPr>
          <w:rFonts w:ascii="Times New Roman" w:hAnsi="Times New Roman" w:cs="Times New Roman"/>
          <w:sz w:val="28"/>
          <w:szCs w:val="28"/>
        </w:rPr>
        <w:t xml:space="preserve">23 </w:t>
      </w:r>
      <w:r w:rsidRPr="004E3BFB">
        <w:rPr>
          <w:rFonts w:ascii="Times New Roman" w:hAnsi="Times New Roman" w:cs="Times New Roman"/>
          <w:b/>
          <w:i/>
          <w:sz w:val="28"/>
          <w:szCs w:val="28"/>
        </w:rPr>
        <w:t>государственных программ Тульской области</w:t>
      </w:r>
      <w:r w:rsidRPr="004E3BFB">
        <w:rPr>
          <w:rFonts w:ascii="Times New Roman" w:hAnsi="Times New Roman" w:cs="Times New Roman"/>
          <w:sz w:val="28"/>
          <w:szCs w:val="28"/>
        </w:rPr>
        <w:t xml:space="preserve"> предполагается увеличить с 60 384 574,6 тыс. рублей до 62 275 419,4 тыс. рублей, то есть на 1 890 844,8 тыс. рублей, или на 3,1%.</w:t>
      </w:r>
    </w:p>
    <w:p w:rsidR="00765116" w:rsidRPr="00524E97" w:rsidRDefault="00765116" w:rsidP="007651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4E97">
        <w:rPr>
          <w:rFonts w:ascii="Times New Roman" w:hAnsi="Times New Roman" w:cs="Times New Roman"/>
          <w:spacing w:val="-4"/>
          <w:sz w:val="28"/>
          <w:szCs w:val="28"/>
        </w:rPr>
        <w:t xml:space="preserve">Бюджетные ассигнования предлагается </w:t>
      </w:r>
      <w:r w:rsidR="0000381E" w:rsidRPr="00524E97">
        <w:rPr>
          <w:rFonts w:ascii="Times New Roman" w:hAnsi="Times New Roman" w:cs="Times New Roman"/>
          <w:spacing w:val="-4"/>
          <w:sz w:val="28"/>
          <w:szCs w:val="28"/>
        </w:rPr>
        <w:t xml:space="preserve">увеличить по </w:t>
      </w:r>
      <w:r w:rsidR="0000381E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="002271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381E" w:rsidRPr="00524E97">
        <w:rPr>
          <w:rFonts w:ascii="Times New Roman" w:hAnsi="Times New Roman" w:cs="Times New Roman"/>
          <w:spacing w:val="-4"/>
          <w:sz w:val="28"/>
          <w:szCs w:val="28"/>
        </w:rPr>
        <w:t>государственным программам</w:t>
      </w:r>
      <w:r w:rsidR="0000381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0381E" w:rsidRPr="00524E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4E97">
        <w:rPr>
          <w:rFonts w:ascii="Times New Roman" w:hAnsi="Times New Roman" w:cs="Times New Roman"/>
          <w:spacing w:val="-4"/>
          <w:sz w:val="28"/>
          <w:szCs w:val="28"/>
        </w:rPr>
        <w:t xml:space="preserve">уменьшить по 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524E97">
        <w:rPr>
          <w:rFonts w:ascii="Times New Roman" w:hAnsi="Times New Roman" w:cs="Times New Roman"/>
          <w:spacing w:val="-4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четырем </w:t>
      </w:r>
      <w:r w:rsidRPr="00524E97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государственным программам 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«Развитие лесного хозяйства Тульской области», «Энергоэффективность Тульской области», «Улучшение инвестиционного климата Тульской области», «Развитие про</w:t>
      </w:r>
      <w:r w:rsidR="000038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мышленности в Тульской области» </w:t>
      </w:r>
      <w:r w:rsidRPr="00524E97">
        <w:rPr>
          <w:rFonts w:ascii="Times New Roman" w:hAnsi="Times New Roman" w:cs="Times New Roman"/>
          <w:spacing w:val="-4"/>
          <w:sz w:val="28"/>
          <w:szCs w:val="28"/>
        </w:rPr>
        <w:t xml:space="preserve">бюджетные ассигнования предлагается оставить без изменения. </w:t>
      </w:r>
    </w:p>
    <w:p w:rsidR="000671B4" w:rsidRPr="003D3615" w:rsidRDefault="0000381E" w:rsidP="0067743B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="000671B4"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аиболее значительное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увеличение бюджетных ассигнований предполагается</w:t>
      </w:r>
      <w:r w:rsidR="000671B4"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следующим </w:t>
      </w:r>
      <w:r w:rsidR="000671B4"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государственным программам:</w:t>
      </w:r>
    </w:p>
    <w:p w:rsidR="000671B4" w:rsidRPr="003D3615" w:rsidRDefault="000671B4" w:rsidP="00067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«Модернизация и развитие автомобильных дорог общего пользования в Тульской области» (на 786 11</w:t>
      </w:r>
      <w:r w:rsidR="000038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2,7 тыс. рублей, </w:t>
      </w:r>
      <w:r w:rsidR="006774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или на 20,4</w:t>
      </w:r>
      <w:r w:rsidR="000038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</w:t>
      </w:r>
      <w:r w:rsidR="001B00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том числе по</w:t>
      </w:r>
      <w:r w:rsidR="00A53C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бюджетным ассигнованиям, предусмотренным в рамках реализации мероприятий </w:t>
      </w:r>
      <w:r w:rsidR="001B00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подпрограмм</w:t>
      </w:r>
      <w:r w:rsidR="00A53C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="001B00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«Строительство, реконструкция, капитальный ремонт, ремонт и содержание автомобильных дорог»</w:t>
      </w:r>
      <w:r w:rsidR="000038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0671B4" w:rsidRPr="003D3615" w:rsidRDefault="000671B4" w:rsidP="00067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«Развитие сельского хозяйства Тульской области» (на 636 329,9 тыс. рублей, или на 44,2%</w:t>
      </w:r>
      <w:r w:rsidR="004E69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</w:t>
      </w:r>
      <w:r w:rsidR="00A53C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бюджетным ассигнованиям, предусмотренным в рамках реализации мероприятий </w:t>
      </w:r>
      <w:r w:rsidR="001B00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следующи</w:t>
      </w:r>
      <w:r w:rsidR="00A53C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1B00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подпрограмм:</w:t>
      </w:r>
      <w:r w:rsidR="004E69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подотрасли растениеводства, переработки и реализации продукции растениеводства»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4E69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увеличиваются 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143 014,7 тыс.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«Развитие подотрасли животноводства, переработки и реализации продукции животноводства»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329 128,5 тыс.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«Поддержка малых форм хозяйствования»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66 017,8 тыс.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«Устойчивое развитие сельских территорий на 2014-2017 годы и на период до 2020 года»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75 929,2 тыс.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«Развитие оптово-распределительных центров и инфраструктуры системы социального питания»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22 239,7 тыс.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1B00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671B4" w:rsidRPr="003D3615" w:rsidRDefault="00A53C0F" w:rsidP="00A53C0F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3C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="000671B4" w:rsidRPr="00A53C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0671B4"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иболее значительное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сокращение бюджетных ассигнований предполагается </w:t>
      </w:r>
      <w:r w:rsidR="000671B4"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государственным программам:</w:t>
      </w:r>
    </w:p>
    <w:p w:rsidR="000671B4" w:rsidRPr="003D3615" w:rsidRDefault="000671B4" w:rsidP="00067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«Информационное общество Тульской области» (на 97 601,0 тыс. рублей, или на 9,0%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основном за счет уменьшения бюджетных ассигнований </w:t>
      </w:r>
      <w:r w:rsidR="00A53C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предоставление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субсидий бюджетным и автономным учреждениям</w:t>
      </w:r>
      <w:r w:rsidR="00A53C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предусматриваемым в рамках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реализаци</w:t>
      </w:r>
      <w:r w:rsidR="00A53C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мероприятий «Многофункциональные центры Тульской области» и «Развитие и обеспечение информационно-коммуникационных технологий Тульской области»</w:t>
      </w:r>
      <w:r w:rsidR="00A53C0F" w:rsidRPr="00A53C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53C0F"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A53C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уменьшаются </w:t>
      </w:r>
      <w:r w:rsidR="00A53C0F"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74 601,0 тыс. рублей)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0671B4" w:rsidRPr="0091641E" w:rsidRDefault="000671B4" w:rsidP="00067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«Управление государственными финансами Тульской области» (на</w:t>
      </w:r>
      <w:r w:rsidRPr="0091641E">
        <w:rPr>
          <w:rFonts w:ascii="Times New Roman" w:hAnsi="Times New Roman" w:cs="Times New Roman"/>
          <w:spacing w:val="-4"/>
          <w:sz w:val="28"/>
          <w:szCs w:val="28"/>
        </w:rPr>
        <w:t xml:space="preserve"> 74</w:t>
      </w:r>
      <w:r>
        <w:rPr>
          <w:rFonts w:ascii="Times New Roman" w:hAnsi="Times New Roman" w:cs="Times New Roman"/>
          <w:spacing w:val="-4"/>
          <w:sz w:val="28"/>
          <w:szCs w:val="28"/>
        </w:rPr>
        <w:t> 603,6 тыс. рублей, или на 2,7%,</w:t>
      </w:r>
      <w:r w:rsidRPr="0091641E">
        <w:rPr>
          <w:rFonts w:ascii="Times New Roman" w:hAnsi="Times New Roman" w:cs="Times New Roman"/>
          <w:spacing w:val="-4"/>
          <w:sz w:val="28"/>
          <w:szCs w:val="28"/>
        </w:rPr>
        <w:t xml:space="preserve"> за счет уменьшения бюджетных ассигнований на реализацию основного мероприятия «Управление государственным долгом Тульской области», предусматривающего процентные платежи по государственному долгу Тульской области</w:t>
      </w:r>
      <w:r w:rsidRPr="00394CC8">
        <w:rPr>
          <w:rFonts w:ascii="Times New Roman" w:hAnsi="Times New Roman" w:cs="Times New Roman"/>
          <w:spacing w:val="-4"/>
          <w:sz w:val="28"/>
          <w:szCs w:val="28"/>
        </w:rPr>
        <w:t xml:space="preserve">, в связи с изменением </w:t>
      </w:r>
      <w:r w:rsidR="00394CC8" w:rsidRPr="00394CC8">
        <w:rPr>
          <w:rFonts w:ascii="Times New Roman" w:hAnsi="Times New Roman" w:cs="Times New Roman"/>
          <w:spacing w:val="-4"/>
          <w:sz w:val="28"/>
          <w:szCs w:val="28"/>
        </w:rPr>
        <w:t xml:space="preserve">видом и </w:t>
      </w:r>
      <w:r w:rsidRPr="00394CC8">
        <w:rPr>
          <w:rFonts w:ascii="Times New Roman" w:hAnsi="Times New Roman" w:cs="Times New Roman"/>
          <w:spacing w:val="-4"/>
          <w:sz w:val="28"/>
          <w:szCs w:val="28"/>
        </w:rPr>
        <w:t>условий заимствований).</w:t>
      </w:r>
    </w:p>
    <w:p w:rsidR="000671B4" w:rsidRPr="00F622F2" w:rsidRDefault="000671B4" w:rsidP="000671B4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3615">
        <w:rPr>
          <w:rFonts w:ascii="Times New Roman" w:hAnsi="Times New Roman" w:cs="Times New Roman"/>
          <w:b/>
          <w:i/>
          <w:spacing w:val="-4"/>
          <w:sz w:val="28"/>
          <w:szCs w:val="28"/>
        </w:rPr>
        <w:t>Непрограммные расходы</w:t>
      </w:r>
      <w:r w:rsidRPr="003D36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4238">
        <w:rPr>
          <w:rFonts w:ascii="Times New Roman" w:hAnsi="Times New Roman" w:cs="Times New Roman"/>
          <w:spacing w:val="-4"/>
          <w:sz w:val="28"/>
          <w:szCs w:val="28"/>
        </w:rPr>
        <w:t>бюджета области на</w:t>
      </w:r>
      <w:r w:rsidRPr="003D3615">
        <w:rPr>
          <w:rFonts w:ascii="Times New Roman" w:hAnsi="Times New Roman" w:cs="Times New Roman"/>
          <w:spacing w:val="-4"/>
          <w:sz w:val="28"/>
          <w:szCs w:val="28"/>
        </w:rPr>
        <w:t xml:space="preserve"> 2016 год</w:t>
      </w:r>
      <w:r w:rsidRPr="00F622F2">
        <w:rPr>
          <w:rFonts w:ascii="Times New Roman" w:hAnsi="Times New Roman" w:cs="Times New Roman"/>
          <w:spacing w:val="-4"/>
          <w:sz w:val="28"/>
          <w:szCs w:val="28"/>
        </w:rPr>
        <w:t xml:space="preserve"> предполагается увеличить с 3 716 888,4 тыс. рублей до 3 797 014,6 тыс. рублей, то есть на 80 126,2 тыс. рублей, или на 2,2%. Непрограммные расходы составят 5,7% </w:t>
      </w:r>
      <w:r w:rsidR="00624238">
        <w:rPr>
          <w:rFonts w:ascii="Times New Roman" w:hAnsi="Times New Roman" w:cs="Times New Roman"/>
          <w:spacing w:val="-4"/>
          <w:sz w:val="28"/>
          <w:szCs w:val="28"/>
        </w:rPr>
        <w:t xml:space="preserve">от общего объема </w:t>
      </w:r>
      <w:r w:rsidRPr="00F622F2">
        <w:rPr>
          <w:rFonts w:ascii="Times New Roman" w:hAnsi="Times New Roman" w:cs="Times New Roman"/>
          <w:spacing w:val="-4"/>
          <w:sz w:val="28"/>
          <w:szCs w:val="28"/>
        </w:rPr>
        <w:t>расходов бюджета области.</w:t>
      </w:r>
    </w:p>
    <w:p w:rsidR="006302A0" w:rsidRDefault="000671B4" w:rsidP="000671B4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5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в 2016 году </w:t>
      </w:r>
      <w:r w:rsidR="006302A0" w:rsidRPr="003D3615">
        <w:rPr>
          <w:rFonts w:ascii="Times New Roman" w:hAnsi="Times New Roman" w:cs="Times New Roman"/>
          <w:b/>
          <w:i/>
          <w:sz w:val="28"/>
          <w:szCs w:val="28"/>
        </w:rPr>
        <w:t>законов Тульской области</w:t>
      </w:r>
      <w:r w:rsidR="006302A0" w:rsidRPr="003D3615">
        <w:rPr>
          <w:rFonts w:ascii="Times New Roman" w:hAnsi="Times New Roman" w:cs="Times New Roman"/>
          <w:sz w:val="28"/>
          <w:szCs w:val="28"/>
        </w:rPr>
        <w:t xml:space="preserve"> </w:t>
      </w:r>
      <w:r w:rsidR="006302A0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r w:rsidRPr="003D3615">
        <w:rPr>
          <w:rFonts w:ascii="Times New Roman" w:hAnsi="Times New Roman" w:cs="Times New Roman"/>
          <w:sz w:val="28"/>
          <w:szCs w:val="28"/>
        </w:rPr>
        <w:t>Законопроект</w:t>
      </w:r>
      <w:r w:rsidR="006302A0">
        <w:rPr>
          <w:rFonts w:ascii="Times New Roman" w:hAnsi="Times New Roman" w:cs="Times New Roman"/>
          <w:sz w:val="28"/>
          <w:szCs w:val="28"/>
        </w:rPr>
        <w:t xml:space="preserve">а предлагается </w:t>
      </w:r>
      <w:r w:rsidRPr="003D3615">
        <w:rPr>
          <w:rFonts w:ascii="Times New Roman" w:hAnsi="Times New Roman" w:cs="Times New Roman"/>
          <w:sz w:val="28"/>
          <w:szCs w:val="28"/>
        </w:rPr>
        <w:t xml:space="preserve"> увеличи</w:t>
      </w:r>
      <w:r w:rsidR="006302A0">
        <w:rPr>
          <w:rFonts w:ascii="Times New Roman" w:hAnsi="Times New Roman" w:cs="Times New Roman"/>
          <w:sz w:val="28"/>
          <w:szCs w:val="28"/>
        </w:rPr>
        <w:t>ть</w:t>
      </w:r>
      <w:r w:rsidRPr="003D3615">
        <w:rPr>
          <w:rFonts w:ascii="Times New Roman" w:hAnsi="Times New Roman" w:cs="Times New Roman"/>
          <w:sz w:val="28"/>
          <w:szCs w:val="28"/>
        </w:rPr>
        <w:t xml:space="preserve"> с 7 191 817,8 тыс. рублей до 7 353 644,8 тыс. рублей, то есть на 161 827,0 тыс. рублей, или на 2,3%. </w:t>
      </w:r>
    </w:p>
    <w:p w:rsidR="000671B4" w:rsidRPr="0015255D" w:rsidRDefault="000671B4" w:rsidP="00624238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5D">
        <w:rPr>
          <w:rFonts w:ascii="Times New Roman" w:hAnsi="Times New Roman" w:cs="Times New Roman"/>
          <w:sz w:val="28"/>
          <w:szCs w:val="28"/>
        </w:rPr>
        <w:t>Законопроект вносит изменения в статью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5D">
        <w:rPr>
          <w:rFonts w:ascii="Times New Roman" w:hAnsi="Times New Roman" w:cs="Times New Roman"/>
          <w:sz w:val="28"/>
          <w:szCs w:val="28"/>
        </w:rPr>
        <w:t>«</w:t>
      </w:r>
      <w:r w:rsidRPr="0015255D">
        <w:rPr>
          <w:rFonts w:ascii="Times New Roman" w:hAnsi="Times New Roman" w:cs="Times New Roman"/>
          <w:b/>
          <w:i/>
          <w:sz w:val="28"/>
          <w:szCs w:val="28"/>
        </w:rPr>
        <w:t>Дорожный фонд</w:t>
      </w:r>
      <w:r w:rsidRPr="0015255D">
        <w:rPr>
          <w:rFonts w:ascii="Times New Roman" w:hAnsi="Times New Roman" w:cs="Times New Roman"/>
          <w:sz w:val="28"/>
          <w:szCs w:val="28"/>
        </w:rPr>
        <w:t>» Закона о бюджете области на 2016-2018 годы: бюджетные ассигнования дорожного фонда Тульской области на 2016 год увеличиваются на 833 911,6 тыс. рублей (с 3 866 810,3 тыс. рублей до 4 700 721,9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255D">
        <w:rPr>
          <w:rFonts w:ascii="Times New Roman" w:hAnsi="Times New Roman" w:cs="Times New Roman"/>
          <w:sz w:val="28"/>
          <w:szCs w:val="28"/>
        </w:rPr>
        <w:t>, или на 21,6%.</w:t>
      </w:r>
    </w:p>
    <w:p w:rsidR="000671B4" w:rsidRDefault="000671B4" w:rsidP="00067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255D">
        <w:rPr>
          <w:rFonts w:ascii="Times New Roman" w:hAnsi="Times New Roman" w:cs="Times New Roman"/>
          <w:spacing w:val="-4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бюджетных </w:t>
      </w:r>
      <w:r w:rsidRPr="0015255D">
        <w:rPr>
          <w:rFonts w:ascii="Times New Roman" w:hAnsi="Times New Roman" w:cs="Times New Roman"/>
          <w:spacing w:val="-4"/>
          <w:sz w:val="28"/>
          <w:szCs w:val="28"/>
        </w:rPr>
        <w:t>ассигнований обусловлено поступлением субсидий из федерального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>, в том числе</w:t>
      </w:r>
      <w:r w:rsidRPr="0015255D">
        <w:rPr>
          <w:rFonts w:ascii="Times New Roman" w:hAnsi="Times New Roman" w:cs="Times New Roman"/>
          <w:spacing w:val="-4"/>
          <w:sz w:val="28"/>
          <w:szCs w:val="28"/>
        </w:rPr>
        <w:t xml:space="preserve"> возврат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15255D">
        <w:rPr>
          <w:rFonts w:ascii="Times New Roman" w:hAnsi="Times New Roman" w:cs="Times New Roman"/>
          <w:spacing w:val="-4"/>
          <w:sz w:val="28"/>
          <w:szCs w:val="28"/>
        </w:rPr>
        <w:t xml:space="preserve"> из федерального бюджета не использованных в 2015 году иных межбюджетных трансфертов, в отношении которых принято решение о наличии потребности в направлении их в 2016 </w:t>
      </w:r>
      <w:r>
        <w:rPr>
          <w:rFonts w:ascii="Times New Roman" w:hAnsi="Times New Roman" w:cs="Times New Roman"/>
          <w:spacing w:val="-4"/>
          <w:sz w:val="28"/>
          <w:szCs w:val="28"/>
        </w:rPr>
        <w:t>году на те же цели (410 </w:t>
      </w:r>
      <w:r w:rsidRPr="0015255D">
        <w:rPr>
          <w:rFonts w:ascii="Times New Roman" w:hAnsi="Times New Roman" w:cs="Times New Roman"/>
          <w:spacing w:val="-4"/>
          <w:sz w:val="28"/>
          <w:szCs w:val="28"/>
        </w:rPr>
        <w:t>259,0 тыс. рублей).</w:t>
      </w:r>
    </w:p>
    <w:p w:rsidR="000671B4" w:rsidRPr="00E94943" w:rsidRDefault="000671B4" w:rsidP="0048164B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43">
        <w:rPr>
          <w:rFonts w:ascii="Times New Roman" w:hAnsi="Times New Roman" w:cs="Times New Roman"/>
          <w:sz w:val="28"/>
          <w:szCs w:val="28"/>
        </w:rPr>
        <w:t>Законопроектом вносятся изменения в статью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4943">
        <w:rPr>
          <w:rFonts w:ascii="Times New Roman" w:hAnsi="Times New Roman" w:cs="Times New Roman"/>
          <w:sz w:val="28"/>
          <w:szCs w:val="28"/>
        </w:rPr>
        <w:t xml:space="preserve"> «</w:t>
      </w:r>
      <w:r w:rsidRPr="00791CE9"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 бюджетам муниципальных районов (городских округов) области</w:t>
      </w:r>
      <w:r w:rsidRPr="00E94943">
        <w:rPr>
          <w:rFonts w:ascii="Times New Roman" w:hAnsi="Times New Roman" w:cs="Times New Roman"/>
          <w:sz w:val="28"/>
          <w:szCs w:val="28"/>
        </w:rPr>
        <w:t>» Закона о бюджете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494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494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в части 2016 года</w:t>
      </w:r>
      <w:r w:rsidRPr="00E94943">
        <w:rPr>
          <w:rFonts w:ascii="Times New Roman" w:hAnsi="Times New Roman" w:cs="Times New Roman"/>
          <w:sz w:val="28"/>
          <w:szCs w:val="28"/>
        </w:rPr>
        <w:t>.</w:t>
      </w:r>
    </w:p>
    <w:p w:rsidR="000671B4" w:rsidRDefault="000671B4" w:rsidP="000671B4">
      <w:pPr>
        <w:pStyle w:val="a5"/>
        <w:tabs>
          <w:tab w:val="left" w:pos="1134"/>
        </w:tabs>
        <w:spacing w:after="0"/>
        <w:rPr>
          <w:spacing w:val="-4"/>
        </w:rPr>
      </w:pPr>
      <w:r w:rsidRPr="00E94943">
        <w:rPr>
          <w:spacing w:val="-4"/>
        </w:rPr>
        <w:t>О</w:t>
      </w:r>
      <w:r>
        <w:rPr>
          <w:spacing w:val="-4"/>
        </w:rPr>
        <w:t>бщий о</w:t>
      </w:r>
      <w:r w:rsidRPr="00E94943">
        <w:rPr>
          <w:spacing w:val="-4"/>
        </w:rPr>
        <w:t xml:space="preserve">бъем межбюджетных трансфертов, предоставляемых бюджетам муниципальных районов (городских округов) области, </w:t>
      </w:r>
      <w:r>
        <w:rPr>
          <w:spacing w:val="-4"/>
        </w:rPr>
        <w:t xml:space="preserve">предлагается </w:t>
      </w:r>
      <w:r w:rsidRPr="00E94943">
        <w:rPr>
          <w:spacing w:val="-4"/>
        </w:rPr>
        <w:t>увеличит</w:t>
      </w:r>
      <w:r>
        <w:rPr>
          <w:spacing w:val="-4"/>
        </w:rPr>
        <w:t>ь</w:t>
      </w:r>
      <w:r w:rsidRPr="00E94943">
        <w:rPr>
          <w:spacing w:val="-4"/>
        </w:rPr>
        <w:t xml:space="preserve"> на </w:t>
      </w:r>
      <w:r>
        <w:rPr>
          <w:spacing w:val="-4"/>
        </w:rPr>
        <w:t>174 181,9</w:t>
      </w:r>
      <w:r w:rsidRPr="00E94943">
        <w:rPr>
          <w:spacing w:val="-4"/>
        </w:rPr>
        <w:t xml:space="preserve"> тыс. рублей (с</w:t>
      </w:r>
      <w:r>
        <w:rPr>
          <w:spacing w:val="-4"/>
        </w:rPr>
        <w:t xml:space="preserve"> </w:t>
      </w:r>
      <w:r w:rsidRPr="00E94943">
        <w:rPr>
          <w:spacing w:val="-4"/>
        </w:rPr>
        <w:t>1</w:t>
      </w:r>
      <w:r>
        <w:rPr>
          <w:spacing w:val="-4"/>
        </w:rPr>
        <w:t>8</w:t>
      </w:r>
      <w:r w:rsidRPr="00E94943">
        <w:rPr>
          <w:spacing w:val="-4"/>
        </w:rPr>
        <w:t> </w:t>
      </w:r>
      <w:r>
        <w:rPr>
          <w:spacing w:val="-4"/>
        </w:rPr>
        <w:t>484</w:t>
      </w:r>
      <w:r w:rsidRPr="00E94943">
        <w:rPr>
          <w:spacing w:val="-4"/>
        </w:rPr>
        <w:t> </w:t>
      </w:r>
      <w:r>
        <w:rPr>
          <w:spacing w:val="-4"/>
        </w:rPr>
        <w:t>7</w:t>
      </w:r>
      <w:r w:rsidRPr="00E94943">
        <w:rPr>
          <w:spacing w:val="-4"/>
        </w:rPr>
        <w:t>59,</w:t>
      </w:r>
      <w:r>
        <w:rPr>
          <w:spacing w:val="-4"/>
        </w:rPr>
        <w:t>4</w:t>
      </w:r>
      <w:r w:rsidRPr="00E94943">
        <w:rPr>
          <w:spacing w:val="-4"/>
        </w:rPr>
        <w:t xml:space="preserve"> тыс. рублей до 1</w:t>
      </w:r>
      <w:r>
        <w:rPr>
          <w:spacing w:val="-4"/>
        </w:rPr>
        <w:t>8</w:t>
      </w:r>
      <w:r w:rsidRPr="00E94943">
        <w:rPr>
          <w:spacing w:val="-4"/>
        </w:rPr>
        <w:t> 6</w:t>
      </w:r>
      <w:r>
        <w:rPr>
          <w:spacing w:val="-4"/>
        </w:rPr>
        <w:t>58</w:t>
      </w:r>
      <w:r w:rsidRPr="00E94943">
        <w:rPr>
          <w:spacing w:val="-4"/>
        </w:rPr>
        <w:t> 9</w:t>
      </w:r>
      <w:r>
        <w:rPr>
          <w:spacing w:val="-4"/>
        </w:rPr>
        <w:t>4</w:t>
      </w:r>
      <w:r w:rsidRPr="00E94943">
        <w:rPr>
          <w:spacing w:val="-4"/>
        </w:rPr>
        <w:t>1,</w:t>
      </w:r>
      <w:r>
        <w:rPr>
          <w:spacing w:val="-4"/>
        </w:rPr>
        <w:t>3</w:t>
      </w:r>
      <w:r w:rsidRPr="00E94943">
        <w:rPr>
          <w:spacing w:val="-4"/>
        </w:rPr>
        <w:t xml:space="preserve"> тыс. рублей), или на </w:t>
      </w:r>
      <w:r>
        <w:rPr>
          <w:spacing w:val="-4"/>
        </w:rPr>
        <w:t>0</w:t>
      </w:r>
      <w:r w:rsidRPr="00E94943">
        <w:rPr>
          <w:spacing w:val="-4"/>
        </w:rPr>
        <w:t>,</w:t>
      </w:r>
      <w:r>
        <w:rPr>
          <w:spacing w:val="-4"/>
        </w:rPr>
        <w:t>9</w:t>
      </w:r>
      <w:r w:rsidRPr="00E94943">
        <w:rPr>
          <w:spacing w:val="-4"/>
        </w:rPr>
        <w:t>%</w:t>
      </w:r>
      <w:r>
        <w:rPr>
          <w:spacing w:val="-4"/>
        </w:rPr>
        <w:t>.</w:t>
      </w:r>
    </w:p>
    <w:p w:rsidR="000671B4" w:rsidRPr="00BC14B1" w:rsidRDefault="000671B4" w:rsidP="000671B4">
      <w:pPr>
        <w:pStyle w:val="a5"/>
        <w:tabs>
          <w:tab w:val="left" w:pos="1134"/>
        </w:tabs>
        <w:spacing w:after="0"/>
        <w:rPr>
          <w:spacing w:val="-4"/>
        </w:rPr>
      </w:pPr>
      <w:r w:rsidRPr="00BC14B1">
        <w:rPr>
          <w:spacing w:val="-4"/>
        </w:rPr>
        <w:t xml:space="preserve">Доля расходов на межбюджетные трансферты бюджетам муниципальных районов (городских округов) в общем объеме расходов бюджета области составит </w:t>
      </w:r>
      <w:r>
        <w:rPr>
          <w:spacing w:val="-4"/>
        </w:rPr>
        <w:t xml:space="preserve">28,2% </w:t>
      </w:r>
      <w:r w:rsidRPr="00BC14B1">
        <w:rPr>
          <w:spacing w:val="-4"/>
        </w:rPr>
        <w:t>и у</w:t>
      </w:r>
      <w:r>
        <w:rPr>
          <w:spacing w:val="-4"/>
        </w:rPr>
        <w:t>меньш</w:t>
      </w:r>
      <w:r w:rsidRPr="00BC14B1">
        <w:rPr>
          <w:spacing w:val="-4"/>
        </w:rPr>
        <w:t>ится на 0,</w:t>
      </w:r>
      <w:r>
        <w:rPr>
          <w:spacing w:val="-4"/>
        </w:rPr>
        <w:t>6</w:t>
      </w:r>
      <w:r w:rsidRPr="00BC14B1">
        <w:rPr>
          <w:spacing w:val="-4"/>
        </w:rPr>
        <w:t xml:space="preserve"> процентного пункта.</w:t>
      </w:r>
    </w:p>
    <w:p w:rsidR="000671B4" w:rsidRPr="00875FBB" w:rsidRDefault="000671B4" w:rsidP="000671B4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BB">
        <w:rPr>
          <w:rFonts w:ascii="Times New Roman" w:hAnsi="Times New Roman" w:cs="Times New Roman"/>
          <w:sz w:val="28"/>
          <w:szCs w:val="28"/>
        </w:rPr>
        <w:t>Законопроектом вносятся изменения в статью 24 «</w:t>
      </w:r>
      <w:r w:rsidRPr="00875FBB">
        <w:rPr>
          <w:rFonts w:ascii="Times New Roman" w:hAnsi="Times New Roman" w:cs="Times New Roman"/>
          <w:b/>
          <w:i/>
          <w:sz w:val="28"/>
          <w:szCs w:val="28"/>
        </w:rPr>
        <w:t>Государственный долг области</w:t>
      </w:r>
      <w:r w:rsidRPr="00875FBB">
        <w:rPr>
          <w:rFonts w:ascii="Times New Roman" w:hAnsi="Times New Roman" w:cs="Times New Roman"/>
          <w:sz w:val="28"/>
          <w:szCs w:val="28"/>
        </w:rPr>
        <w:t>» Закона о бюджете области на 2016-2018 годы.</w:t>
      </w:r>
    </w:p>
    <w:p w:rsidR="000671B4" w:rsidRPr="00875FBB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 w:rsidRPr="00875FBB">
        <w:rPr>
          <w:rFonts w:eastAsia="Calibri"/>
        </w:rPr>
        <w:t xml:space="preserve">Предусматривается увеличение предельного объема и верхнего предела государственного внутреннего долга Тульской области </w:t>
      </w:r>
      <w:r w:rsidR="00141586" w:rsidRPr="00875FBB">
        <w:rPr>
          <w:rFonts w:eastAsia="Calibri"/>
        </w:rPr>
        <w:t>по состоянию на 1</w:t>
      </w:r>
      <w:r w:rsidR="00141586">
        <w:rPr>
          <w:rFonts w:eastAsia="Calibri"/>
        </w:rPr>
        <w:t xml:space="preserve"> </w:t>
      </w:r>
      <w:r w:rsidR="00141586" w:rsidRPr="00875FBB">
        <w:rPr>
          <w:rFonts w:eastAsia="Calibri"/>
        </w:rPr>
        <w:t>января года, следующег</w:t>
      </w:r>
      <w:r w:rsidR="00141586">
        <w:rPr>
          <w:rFonts w:eastAsia="Calibri"/>
        </w:rPr>
        <w:t>о за отчетным финансовым годом,</w:t>
      </w:r>
      <w:r w:rsidR="00141586" w:rsidRPr="00875FBB">
        <w:rPr>
          <w:rFonts w:eastAsia="Calibri"/>
        </w:rPr>
        <w:t xml:space="preserve"> </w:t>
      </w:r>
      <w:r w:rsidRPr="00875FBB">
        <w:rPr>
          <w:rFonts w:eastAsia="Calibri"/>
        </w:rPr>
        <w:t>на 2016, 2017 и 2018 годы в связи с изменением программы государственных внутренних заимствований на 2016 год и на плановый период 2017 и 2018</w:t>
      </w:r>
      <w:r>
        <w:rPr>
          <w:rFonts w:eastAsia="Calibri"/>
        </w:rPr>
        <w:t xml:space="preserve"> </w:t>
      </w:r>
      <w:r w:rsidRPr="00875FBB">
        <w:rPr>
          <w:rFonts w:eastAsia="Calibri"/>
        </w:rPr>
        <w:t>годов</w:t>
      </w:r>
      <w:r>
        <w:rPr>
          <w:rFonts w:eastAsia="Calibri"/>
        </w:rPr>
        <w:t>.</w:t>
      </w:r>
    </w:p>
    <w:p w:rsidR="000671B4" w:rsidRPr="00875FBB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 w:rsidRPr="00875FBB">
        <w:rPr>
          <w:rFonts w:eastAsia="Calibri"/>
        </w:rPr>
        <w:t>На 2016 год предусматривается увеличение предельного объема государственного долга Тул</w:t>
      </w:r>
      <w:r>
        <w:rPr>
          <w:rFonts w:eastAsia="Calibri"/>
        </w:rPr>
        <w:t xml:space="preserve">ьской области на 500 976,0 тыс. </w:t>
      </w:r>
      <w:r w:rsidRPr="00875FBB">
        <w:rPr>
          <w:rFonts w:eastAsia="Calibri"/>
        </w:rPr>
        <w:t>рублей, или на 1,8% (с</w:t>
      </w:r>
      <w:r>
        <w:rPr>
          <w:rFonts w:eastAsia="Calibri"/>
        </w:rPr>
        <w:t xml:space="preserve"> </w:t>
      </w:r>
      <w:r w:rsidRPr="00875FBB">
        <w:rPr>
          <w:rFonts w:eastAsia="Calibri"/>
        </w:rPr>
        <w:t>28 461 569,2 тыс. рублей до 28 962 545,2 тыс. рублей);</w:t>
      </w:r>
    </w:p>
    <w:p w:rsidR="000671B4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>
        <w:rPr>
          <w:rFonts w:eastAsia="Calibri"/>
        </w:rPr>
        <w:t xml:space="preserve">на 2017 год – с 28 735 330,7 тыс. рублей до </w:t>
      </w:r>
      <w:r w:rsidRPr="00875FBB">
        <w:rPr>
          <w:rFonts w:eastAsia="Calibri"/>
        </w:rPr>
        <w:t xml:space="preserve">28 736 306,7 </w:t>
      </w:r>
      <w:r>
        <w:rPr>
          <w:rFonts w:eastAsia="Calibri"/>
        </w:rPr>
        <w:t>тыс. рублей (на 976,0 тыс. рублей);</w:t>
      </w:r>
    </w:p>
    <w:p w:rsidR="000671B4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>
        <w:rPr>
          <w:rFonts w:eastAsia="Calibri"/>
        </w:rPr>
        <w:t>на 2018 год – с 27 118 852,8 тыс. рублей до 28 994 902,8 тыс. рублей (на 1 876 050,0 тыс. рублей, или на 6,9%).</w:t>
      </w:r>
    </w:p>
    <w:p w:rsidR="000671B4" w:rsidRPr="00875FBB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>
        <w:rPr>
          <w:rFonts w:eastAsia="Calibri"/>
        </w:rPr>
        <w:t>Устанавливаемые Законопроектом предельные объемы государственного долга Тульской области составляют:</w:t>
      </w:r>
    </w:p>
    <w:p w:rsidR="000671B4" w:rsidRPr="00875FBB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 w:rsidRPr="00875FBB">
        <w:rPr>
          <w:rFonts w:eastAsia="Calibri"/>
        </w:rPr>
        <w:t>на 2016 год – 57,9% годового объема доходов бюджета области без учета объема безвозмездных поступлений;</w:t>
      </w:r>
    </w:p>
    <w:p w:rsidR="000671B4" w:rsidRPr="00875FBB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 w:rsidRPr="00875FBB">
        <w:rPr>
          <w:rFonts w:eastAsia="Calibri"/>
        </w:rPr>
        <w:t>на 2017 и 2018 годы – соответственно 53,8% и 50,6% годового объема доходов бюджета области без учета объема безвозмездных поступлений.</w:t>
      </w:r>
    </w:p>
    <w:p w:rsidR="000671B4" w:rsidRDefault="000671B4" w:rsidP="002C20E6">
      <w:pPr>
        <w:pStyle w:val="ab"/>
        <w:tabs>
          <w:tab w:val="left" w:pos="1134"/>
        </w:tabs>
        <w:spacing w:before="120"/>
        <w:ind w:left="0"/>
        <w:contextualSpacing w:val="0"/>
        <w:rPr>
          <w:rFonts w:eastAsia="Calibri"/>
        </w:rPr>
      </w:pPr>
      <w:r w:rsidRPr="00875FBB">
        <w:rPr>
          <w:rFonts w:eastAsia="Calibri"/>
        </w:rPr>
        <w:t>Верхний предел государственного внутреннего долга Тульской области в 2016</w:t>
      </w:r>
      <w:r>
        <w:rPr>
          <w:rFonts w:eastAsia="Calibri"/>
        </w:rPr>
        <w:t>-</w:t>
      </w:r>
      <w:r w:rsidRPr="00875FBB">
        <w:rPr>
          <w:rFonts w:eastAsia="Calibri"/>
        </w:rPr>
        <w:t xml:space="preserve">2018 годах увеличивается </w:t>
      </w:r>
      <w:r>
        <w:rPr>
          <w:rFonts w:eastAsia="Calibri"/>
        </w:rPr>
        <w:t>на равную сумму 976,0 тыс. рублей и составит по состоянию:</w:t>
      </w:r>
    </w:p>
    <w:p w:rsidR="000671B4" w:rsidRPr="00875FBB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 w:rsidRPr="00875FBB">
        <w:rPr>
          <w:rFonts w:eastAsia="Calibri"/>
        </w:rPr>
        <w:t>на 1 января 2017 года</w:t>
      </w:r>
      <w:r>
        <w:rPr>
          <w:rFonts w:eastAsia="Calibri"/>
        </w:rPr>
        <w:t xml:space="preserve"> </w:t>
      </w:r>
      <w:r w:rsidRPr="00875FBB">
        <w:rPr>
          <w:rFonts w:eastAsia="Calibri"/>
        </w:rPr>
        <w:t>– 18 037 363,8 тыс. рублей;</w:t>
      </w:r>
    </w:p>
    <w:p w:rsidR="000671B4" w:rsidRPr="00875FBB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>
        <w:rPr>
          <w:rFonts w:eastAsia="Calibri"/>
        </w:rPr>
        <w:t xml:space="preserve">на 1 января 2018 года </w:t>
      </w:r>
      <w:r w:rsidRPr="00875FBB">
        <w:rPr>
          <w:rFonts w:eastAsia="Calibri"/>
        </w:rPr>
        <w:t>– 21 189 089,7 тыс. рублей;</w:t>
      </w:r>
    </w:p>
    <w:p w:rsidR="000671B4" w:rsidRPr="00875FBB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>
        <w:rPr>
          <w:rFonts w:eastAsia="Calibri"/>
        </w:rPr>
        <w:t xml:space="preserve">на 1 января 2019 года </w:t>
      </w:r>
      <w:r w:rsidRPr="00875FBB">
        <w:rPr>
          <w:rFonts w:eastAsia="Calibri"/>
        </w:rPr>
        <w:t>– 23 312 006,8 тыс. рублей.</w:t>
      </w:r>
    </w:p>
    <w:p w:rsidR="000671B4" w:rsidRPr="00875FBB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 w:rsidRPr="00875FBB">
        <w:rPr>
          <w:rFonts w:eastAsia="Calibri"/>
        </w:rPr>
        <w:t>Ежегодные темпы прироста государственного внутреннего долга области в 2016</w:t>
      </w:r>
      <w:r>
        <w:rPr>
          <w:rFonts w:eastAsia="Calibri"/>
        </w:rPr>
        <w:t>-</w:t>
      </w:r>
      <w:r w:rsidRPr="00875FBB">
        <w:rPr>
          <w:rFonts w:eastAsia="Calibri"/>
        </w:rPr>
        <w:t>2018 годах составят 13,4%, 17,5% и 10% соответственно (в абсолютном значении – 2 137 363,8 тыс.</w:t>
      </w:r>
      <w:r>
        <w:rPr>
          <w:rFonts w:eastAsia="Calibri"/>
        </w:rPr>
        <w:t xml:space="preserve"> </w:t>
      </w:r>
      <w:r w:rsidRPr="00875FBB">
        <w:rPr>
          <w:rFonts w:eastAsia="Calibri"/>
        </w:rPr>
        <w:t xml:space="preserve">рублей, 3 151 725,9 тыс. рублей и 2 122 917,1 тыс. рублей соответственно). На начало 2019 года увеличение объема государственного долга Тульской области относительно его величины на 01.01.2016 составит </w:t>
      </w:r>
      <w:r w:rsidR="002C20E6">
        <w:rPr>
          <w:rFonts w:eastAsia="Calibri"/>
        </w:rPr>
        <w:t>7 412 006,8</w:t>
      </w:r>
      <w:r w:rsidRPr="00875FBB">
        <w:rPr>
          <w:rFonts w:eastAsia="Calibri"/>
        </w:rPr>
        <w:t xml:space="preserve"> тыс.</w:t>
      </w:r>
      <w:r>
        <w:rPr>
          <w:rFonts w:eastAsia="Calibri"/>
        </w:rPr>
        <w:t xml:space="preserve"> </w:t>
      </w:r>
      <w:r w:rsidRPr="00875FBB">
        <w:rPr>
          <w:rFonts w:eastAsia="Calibri"/>
        </w:rPr>
        <w:t>рублей, или 46,6%.</w:t>
      </w:r>
    </w:p>
    <w:p w:rsidR="000671B4" w:rsidRPr="00875FBB" w:rsidRDefault="000671B4" w:rsidP="000671B4">
      <w:pPr>
        <w:pStyle w:val="ab"/>
        <w:tabs>
          <w:tab w:val="left" w:pos="1134"/>
        </w:tabs>
        <w:spacing w:before="120"/>
        <w:ind w:left="0"/>
        <w:contextualSpacing w:val="0"/>
        <w:rPr>
          <w:rFonts w:eastAsia="Calibri"/>
        </w:rPr>
      </w:pPr>
      <w:r w:rsidRPr="00875FBB">
        <w:rPr>
          <w:rFonts w:eastAsia="Calibri"/>
        </w:rPr>
        <w:t xml:space="preserve">Законопроектом предусматривается уменьшение объема расходов на </w:t>
      </w:r>
      <w:r w:rsidRPr="00AE3370">
        <w:rPr>
          <w:rFonts w:eastAsia="Calibri"/>
          <w:b/>
          <w:i/>
        </w:rPr>
        <w:t>обслуживание государственного внутреннего долга</w:t>
      </w:r>
      <w:r w:rsidRPr="00875FBB">
        <w:rPr>
          <w:rFonts w:eastAsia="Calibri"/>
        </w:rPr>
        <w:t xml:space="preserve"> облас</w:t>
      </w:r>
      <w:r>
        <w:rPr>
          <w:rFonts w:eastAsia="Calibri"/>
        </w:rPr>
        <w:t xml:space="preserve">ти на 2016 год на 74 603,6 тыс. </w:t>
      </w:r>
      <w:r w:rsidRPr="00875FBB">
        <w:rPr>
          <w:rFonts w:eastAsia="Calibri"/>
        </w:rPr>
        <w:t>рублей, или на 7,5% (с 995 821,2 тыс. рублей до 921 217,6 тыс. рублей). Расходы уменьшены на процентные платежи по государственному долгу Тульской области в связи с изменением сроков и видов заимствований.</w:t>
      </w:r>
    </w:p>
    <w:p w:rsidR="000671B4" w:rsidRPr="00875FBB" w:rsidRDefault="000671B4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 w:rsidRPr="00875FBB">
        <w:rPr>
          <w:rFonts w:eastAsia="Calibri"/>
        </w:rPr>
        <w:t xml:space="preserve">На 2017 и 2018 годы расходы на обслуживание государственного внутреннего долга области </w:t>
      </w:r>
      <w:r>
        <w:rPr>
          <w:rFonts w:eastAsia="Calibri"/>
        </w:rPr>
        <w:t>представленным</w:t>
      </w:r>
      <w:r w:rsidRPr="00875FBB">
        <w:rPr>
          <w:rFonts w:eastAsia="Calibri"/>
        </w:rPr>
        <w:t xml:space="preserve"> Законопроектом не изменяются (в 2017 году – 1 172 710,4 тыс. рублей; в 2018 </w:t>
      </w:r>
      <w:r>
        <w:rPr>
          <w:rFonts w:eastAsia="Calibri"/>
        </w:rPr>
        <w:t>году –1 733 728,3 тыс. рублей).</w:t>
      </w:r>
    </w:p>
    <w:p w:rsidR="000671B4" w:rsidRPr="00875FBB" w:rsidRDefault="000671B4" w:rsidP="000671B4">
      <w:pPr>
        <w:pStyle w:val="ab"/>
        <w:tabs>
          <w:tab w:val="left" w:pos="1134"/>
        </w:tabs>
        <w:spacing w:before="120"/>
        <w:ind w:left="0"/>
        <w:contextualSpacing w:val="0"/>
        <w:rPr>
          <w:rFonts w:eastAsia="Calibri"/>
        </w:rPr>
      </w:pPr>
      <w:r>
        <w:rPr>
          <w:rFonts w:eastAsia="Calibri"/>
        </w:rPr>
        <w:t>Устанавливаемые Законопроектом показатели предельного объема государственного долга Тульской области, заимствований, предельного объема расходов на обслуживание государственного долга области на 2016-2018 годы соответствуют нормам, установленным статьями 106, 107, 111 Бюджетного кодекса Российской Федерации.</w:t>
      </w:r>
    </w:p>
    <w:p w:rsidR="000671B4" w:rsidRDefault="000671B4" w:rsidP="000671B4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5E2DFD">
        <w:rPr>
          <w:rFonts w:ascii="Times New Roman" w:hAnsi="Times New Roman" w:cs="Times New Roman"/>
          <w:sz w:val="28"/>
          <w:szCs w:val="28"/>
        </w:rPr>
        <w:t xml:space="preserve">превышения расходов над доходами </w:t>
      </w:r>
      <w:r w:rsidRPr="005E2DFD">
        <w:rPr>
          <w:rFonts w:ascii="Times New Roman" w:hAnsi="Times New Roman" w:cs="Times New Roman"/>
          <w:b/>
          <w:i/>
          <w:sz w:val="28"/>
          <w:szCs w:val="28"/>
        </w:rPr>
        <w:t>(дефицит) бюджета</w:t>
      </w:r>
      <w:r w:rsidRPr="005E2DF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DFD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показателя, утвержденного Законом о бюджете области на 2016-2018 годы, увеличивается на 439 939,6 тыс. рублей (на 12,6%) и составит 3 926 442,5 тыс. рублей. В</w:t>
      </w:r>
      <w:r w:rsidRPr="005E2DFD">
        <w:rPr>
          <w:rFonts w:ascii="Times New Roman" w:hAnsi="Times New Roman" w:cs="Times New Roman"/>
          <w:sz w:val="28"/>
          <w:szCs w:val="28"/>
        </w:rPr>
        <w:t xml:space="preserve"> процентном выражении дефицит бюдже</w:t>
      </w:r>
      <w:r>
        <w:rPr>
          <w:rFonts w:ascii="Times New Roman" w:hAnsi="Times New Roman" w:cs="Times New Roman"/>
          <w:sz w:val="28"/>
          <w:szCs w:val="28"/>
        </w:rPr>
        <w:t xml:space="preserve">та области увеличивается на 0,8 </w:t>
      </w:r>
      <w:r w:rsidRPr="005E2DFD">
        <w:rPr>
          <w:rFonts w:ascii="Times New Roman" w:hAnsi="Times New Roman" w:cs="Times New Roman"/>
          <w:sz w:val="28"/>
          <w:szCs w:val="28"/>
        </w:rPr>
        <w:t>процентного пункта и составит 7,8% к объему доходов бюджета области без учета утвержденного объема безвозмездных поступлений, что соответствует норме статьи 92.1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DF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по ограничению размера дефицита бюджета субъекта Российской Федерации.</w:t>
      </w:r>
    </w:p>
    <w:p w:rsidR="00BB7C34" w:rsidRPr="00467118" w:rsidRDefault="00BB7C34" w:rsidP="00BB7C34">
      <w:pPr>
        <w:pStyle w:val="ab"/>
        <w:tabs>
          <w:tab w:val="left" w:pos="1134"/>
        </w:tabs>
        <w:spacing w:before="120"/>
        <w:ind w:left="0"/>
        <w:contextualSpacing w:val="0"/>
        <w:rPr>
          <w:rFonts w:eastAsia="Calibri"/>
        </w:rPr>
      </w:pPr>
      <w:r w:rsidRPr="00467118">
        <w:rPr>
          <w:rFonts w:eastAsia="Calibri"/>
        </w:rPr>
        <w:t>На 2017 и 2018 годы значение размера дефицита бюджета области не изменяется (4 685 217,9 тыс</w:t>
      </w:r>
      <w:r>
        <w:rPr>
          <w:rFonts w:eastAsia="Calibri"/>
        </w:rPr>
        <w:t xml:space="preserve">. </w:t>
      </w:r>
      <w:r w:rsidRPr="00467118">
        <w:rPr>
          <w:rFonts w:eastAsia="Calibri"/>
        </w:rPr>
        <w:t>рублей и 3 555 846,1 тыс. рублей соответственно).</w:t>
      </w:r>
    </w:p>
    <w:tbl>
      <w:tblPr>
        <w:tblW w:w="4901" w:type="pct"/>
        <w:jc w:val="center"/>
        <w:tblLook w:val="04A0" w:firstRow="1" w:lastRow="0" w:firstColumn="1" w:lastColumn="0" w:noHBand="0" w:noVBand="1"/>
      </w:tblPr>
      <w:tblGrid>
        <w:gridCol w:w="4035"/>
        <w:gridCol w:w="5134"/>
      </w:tblGrid>
      <w:tr w:rsidR="00DD7218" w:rsidRPr="00A34F9B" w:rsidTr="00BB7C34">
        <w:trPr>
          <w:trHeight w:val="567"/>
          <w:jc w:val="center"/>
        </w:trPr>
        <w:tc>
          <w:tcPr>
            <w:tcW w:w="4035" w:type="dxa"/>
            <w:vAlign w:val="bottom"/>
          </w:tcPr>
          <w:p w:rsidR="00DD7218" w:rsidRPr="00A34F9B" w:rsidRDefault="00DD7218" w:rsidP="0015507E">
            <w:pPr>
              <w:pStyle w:val="a8"/>
              <w:tabs>
                <w:tab w:val="left" w:pos="1134"/>
              </w:tabs>
              <w:spacing w:before="240"/>
              <w:ind w:firstLine="0"/>
              <w:jc w:val="left"/>
              <w:rPr>
                <w:b/>
              </w:rPr>
            </w:pPr>
            <w:r w:rsidRPr="00A34F9B">
              <w:rPr>
                <w:b/>
              </w:rPr>
              <w:t>Аудитор счетной палаты Тульской области</w:t>
            </w:r>
          </w:p>
        </w:tc>
        <w:tc>
          <w:tcPr>
            <w:tcW w:w="5134" w:type="dxa"/>
            <w:vAlign w:val="bottom"/>
          </w:tcPr>
          <w:p w:rsidR="00DD7218" w:rsidRPr="00A34F9B" w:rsidRDefault="00DD7218" w:rsidP="0015507E">
            <w:pPr>
              <w:pStyle w:val="a8"/>
              <w:tabs>
                <w:tab w:val="left" w:pos="1134"/>
              </w:tabs>
              <w:ind w:firstLine="0"/>
              <w:jc w:val="right"/>
              <w:rPr>
                <w:b/>
              </w:rPr>
            </w:pPr>
            <w:r w:rsidRPr="00A34F9B">
              <w:rPr>
                <w:b/>
              </w:rPr>
              <w:t>О.П. Гремякова</w:t>
            </w:r>
          </w:p>
        </w:tc>
      </w:tr>
    </w:tbl>
    <w:p w:rsidR="00C046FA" w:rsidRPr="00A34F9B" w:rsidRDefault="00C046FA" w:rsidP="00A34F9B">
      <w:pPr>
        <w:pStyle w:val="ab"/>
        <w:tabs>
          <w:tab w:val="left" w:pos="1134"/>
        </w:tabs>
        <w:ind w:left="0"/>
        <w:contextualSpacing w:val="0"/>
        <w:rPr>
          <w:rFonts w:eastAsia="Calibri"/>
          <w:b/>
        </w:rPr>
      </w:pPr>
    </w:p>
    <w:sectPr w:rsidR="00C046FA" w:rsidRPr="00A34F9B" w:rsidSect="0076183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E5" w:rsidRDefault="007A08E5" w:rsidP="000671B4">
      <w:pPr>
        <w:spacing w:after="0" w:line="240" w:lineRule="auto"/>
      </w:pPr>
      <w:r>
        <w:separator/>
      </w:r>
    </w:p>
  </w:endnote>
  <w:endnote w:type="continuationSeparator" w:id="0">
    <w:p w:rsidR="007A08E5" w:rsidRDefault="007A08E5" w:rsidP="0006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E5" w:rsidRDefault="007A08E5" w:rsidP="000671B4">
      <w:pPr>
        <w:spacing w:after="0" w:line="240" w:lineRule="auto"/>
      </w:pPr>
      <w:r>
        <w:separator/>
      </w:r>
    </w:p>
  </w:footnote>
  <w:footnote w:type="continuationSeparator" w:id="0">
    <w:p w:rsidR="007A08E5" w:rsidRDefault="007A08E5" w:rsidP="000671B4">
      <w:pPr>
        <w:spacing w:after="0" w:line="240" w:lineRule="auto"/>
      </w:pPr>
      <w:r>
        <w:continuationSeparator/>
      </w:r>
    </w:p>
  </w:footnote>
  <w:footnote w:id="1">
    <w:p w:rsidR="000F3734" w:rsidRPr="004D4F71" w:rsidRDefault="000F3734" w:rsidP="008F0E00">
      <w:pPr>
        <w:pStyle w:val="af0"/>
        <w:ind w:firstLine="567"/>
        <w:rPr>
          <w:sz w:val="22"/>
          <w:szCs w:val="22"/>
        </w:rPr>
      </w:pPr>
      <w:r w:rsidRPr="004D4F71">
        <w:rPr>
          <w:rStyle w:val="aa"/>
          <w:rFonts w:eastAsia="Calibri"/>
          <w:sz w:val="22"/>
          <w:szCs w:val="22"/>
        </w:rPr>
        <w:footnoteRef/>
      </w:r>
      <w:r w:rsidRPr="004D4F71">
        <w:rPr>
          <w:sz w:val="22"/>
          <w:szCs w:val="22"/>
        </w:rPr>
        <w:t> Межбюджетные трансферты, передаваемые бюджетам субъектов Российской Федерации на содержание депутатов Государственной Думы и их помощников, членов Совета Федерации и их помощников.</w:t>
      </w:r>
    </w:p>
  </w:footnote>
  <w:footnote w:id="2">
    <w:p w:rsidR="000F3734" w:rsidRDefault="000F3734" w:rsidP="008F0E00">
      <w:pPr>
        <w:pStyle w:val="af0"/>
        <w:ind w:firstLine="567"/>
      </w:pPr>
      <w:r w:rsidRPr="004D4F71">
        <w:rPr>
          <w:rStyle w:val="aa"/>
          <w:rFonts w:eastAsia="Calibri"/>
          <w:sz w:val="22"/>
          <w:szCs w:val="22"/>
        </w:rPr>
        <w:footnoteRef/>
      </w:r>
      <w:r w:rsidRPr="004D4F71">
        <w:rPr>
          <w:sz w:val="22"/>
          <w:szCs w:val="22"/>
        </w:rPr>
        <w:t> По состоянию на 01.05.2016 в бюджет области из федерального бюджета поступило 155 450,6 тыс. рублей по 7-ми субсидиям.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892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3734" w:rsidRPr="00E87732" w:rsidRDefault="000F3734">
        <w:pPr>
          <w:pStyle w:val="af9"/>
          <w:jc w:val="center"/>
          <w:rPr>
            <w:rFonts w:ascii="Times New Roman" w:hAnsi="Times New Roman" w:cs="Times New Roman"/>
          </w:rPr>
        </w:pPr>
        <w:r w:rsidRPr="00E87732">
          <w:rPr>
            <w:rFonts w:ascii="Times New Roman" w:hAnsi="Times New Roman" w:cs="Times New Roman"/>
          </w:rPr>
          <w:fldChar w:fldCharType="begin"/>
        </w:r>
        <w:r w:rsidRPr="00E87732">
          <w:rPr>
            <w:rFonts w:ascii="Times New Roman" w:hAnsi="Times New Roman" w:cs="Times New Roman"/>
          </w:rPr>
          <w:instrText>PAGE   \* MERGEFORMAT</w:instrText>
        </w:r>
        <w:r w:rsidRPr="00E87732">
          <w:rPr>
            <w:rFonts w:ascii="Times New Roman" w:hAnsi="Times New Roman" w:cs="Times New Roman"/>
          </w:rPr>
          <w:fldChar w:fldCharType="separate"/>
        </w:r>
        <w:r w:rsidR="002F0910">
          <w:rPr>
            <w:rFonts w:ascii="Times New Roman" w:hAnsi="Times New Roman" w:cs="Times New Roman"/>
            <w:noProof/>
          </w:rPr>
          <w:t>2</w:t>
        </w:r>
        <w:r w:rsidRPr="00E87732">
          <w:rPr>
            <w:rFonts w:ascii="Times New Roman" w:hAnsi="Times New Roman" w:cs="Times New Roman"/>
          </w:rPr>
          <w:fldChar w:fldCharType="end"/>
        </w:r>
      </w:p>
    </w:sdtContent>
  </w:sdt>
  <w:p w:rsidR="000F3734" w:rsidRPr="00E87732" w:rsidRDefault="000F3734">
    <w:pPr>
      <w:pStyle w:val="af9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9"/>
  </w:num>
  <w:num w:numId="9">
    <w:abstractNumId w:val="4"/>
  </w:num>
  <w:num w:numId="10">
    <w:abstractNumId w:val="14"/>
  </w:num>
  <w:num w:numId="11">
    <w:abstractNumId w:val="20"/>
  </w:num>
  <w:num w:numId="12">
    <w:abstractNumId w:val="23"/>
  </w:num>
  <w:num w:numId="13">
    <w:abstractNumId w:val="24"/>
  </w:num>
  <w:num w:numId="14">
    <w:abstractNumId w:val="18"/>
  </w:num>
  <w:num w:numId="15">
    <w:abstractNumId w:val="17"/>
  </w:num>
  <w:num w:numId="16">
    <w:abstractNumId w:val="5"/>
  </w:num>
  <w:num w:numId="17">
    <w:abstractNumId w:val="1"/>
  </w:num>
  <w:num w:numId="18">
    <w:abstractNumId w:val="22"/>
  </w:num>
  <w:num w:numId="19">
    <w:abstractNumId w:val="19"/>
  </w:num>
  <w:num w:numId="20">
    <w:abstractNumId w:val="6"/>
  </w:num>
  <w:num w:numId="21">
    <w:abstractNumId w:val="10"/>
  </w:num>
  <w:num w:numId="22">
    <w:abstractNumId w:val="16"/>
  </w:num>
  <w:num w:numId="23">
    <w:abstractNumId w:val="1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B4"/>
    <w:rsid w:val="000005D9"/>
    <w:rsid w:val="000007BF"/>
    <w:rsid w:val="00001639"/>
    <w:rsid w:val="00003173"/>
    <w:rsid w:val="00003312"/>
    <w:rsid w:val="0000381E"/>
    <w:rsid w:val="00005AA1"/>
    <w:rsid w:val="00007A09"/>
    <w:rsid w:val="00011846"/>
    <w:rsid w:val="00011CD6"/>
    <w:rsid w:val="00013BAB"/>
    <w:rsid w:val="00013EB9"/>
    <w:rsid w:val="000140A0"/>
    <w:rsid w:val="000151AF"/>
    <w:rsid w:val="00015F17"/>
    <w:rsid w:val="00016718"/>
    <w:rsid w:val="000167DB"/>
    <w:rsid w:val="00020D10"/>
    <w:rsid w:val="00020E8B"/>
    <w:rsid w:val="00022994"/>
    <w:rsid w:val="00022C66"/>
    <w:rsid w:val="00024447"/>
    <w:rsid w:val="00024D6E"/>
    <w:rsid w:val="00025A48"/>
    <w:rsid w:val="0002700A"/>
    <w:rsid w:val="00030B18"/>
    <w:rsid w:val="00031C4A"/>
    <w:rsid w:val="00033D96"/>
    <w:rsid w:val="000358CC"/>
    <w:rsid w:val="000369C3"/>
    <w:rsid w:val="000377BE"/>
    <w:rsid w:val="00037EA8"/>
    <w:rsid w:val="000404A4"/>
    <w:rsid w:val="0004051B"/>
    <w:rsid w:val="000405C8"/>
    <w:rsid w:val="00040B8D"/>
    <w:rsid w:val="00042548"/>
    <w:rsid w:val="00042B66"/>
    <w:rsid w:val="0004365F"/>
    <w:rsid w:val="00044A32"/>
    <w:rsid w:val="00047EFD"/>
    <w:rsid w:val="00050AE8"/>
    <w:rsid w:val="00051576"/>
    <w:rsid w:val="00051B2A"/>
    <w:rsid w:val="00054789"/>
    <w:rsid w:val="00057818"/>
    <w:rsid w:val="00060A36"/>
    <w:rsid w:val="00062FD2"/>
    <w:rsid w:val="00064D7B"/>
    <w:rsid w:val="00064F94"/>
    <w:rsid w:val="00065904"/>
    <w:rsid w:val="000671B4"/>
    <w:rsid w:val="00072FB2"/>
    <w:rsid w:val="0007472D"/>
    <w:rsid w:val="00076080"/>
    <w:rsid w:val="000766BF"/>
    <w:rsid w:val="000779CF"/>
    <w:rsid w:val="00080E22"/>
    <w:rsid w:val="00081047"/>
    <w:rsid w:val="000810F7"/>
    <w:rsid w:val="00081D5E"/>
    <w:rsid w:val="00084091"/>
    <w:rsid w:val="000842CF"/>
    <w:rsid w:val="000852B6"/>
    <w:rsid w:val="00087267"/>
    <w:rsid w:val="00087E0D"/>
    <w:rsid w:val="00090414"/>
    <w:rsid w:val="000908AE"/>
    <w:rsid w:val="00092DC6"/>
    <w:rsid w:val="00092F06"/>
    <w:rsid w:val="0009310C"/>
    <w:rsid w:val="00093CBA"/>
    <w:rsid w:val="000944FE"/>
    <w:rsid w:val="00094C44"/>
    <w:rsid w:val="000966DB"/>
    <w:rsid w:val="00097BFD"/>
    <w:rsid w:val="000A0332"/>
    <w:rsid w:val="000A151A"/>
    <w:rsid w:val="000A20F7"/>
    <w:rsid w:val="000A23C4"/>
    <w:rsid w:val="000A3DA1"/>
    <w:rsid w:val="000A4052"/>
    <w:rsid w:val="000A411E"/>
    <w:rsid w:val="000A47E7"/>
    <w:rsid w:val="000A4A7C"/>
    <w:rsid w:val="000A4FDE"/>
    <w:rsid w:val="000B0368"/>
    <w:rsid w:val="000B110F"/>
    <w:rsid w:val="000B172F"/>
    <w:rsid w:val="000B1C56"/>
    <w:rsid w:val="000B263E"/>
    <w:rsid w:val="000B30C0"/>
    <w:rsid w:val="000B42C8"/>
    <w:rsid w:val="000B465F"/>
    <w:rsid w:val="000B5621"/>
    <w:rsid w:val="000B6ED2"/>
    <w:rsid w:val="000B7165"/>
    <w:rsid w:val="000B7304"/>
    <w:rsid w:val="000C019B"/>
    <w:rsid w:val="000C079F"/>
    <w:rsid w:val="000C1904"/>
    <w:rsid w:val="000C1AE1"/>
    <w:rsid w:val="000C29C2"/>
    <w:rsid w:val="000C45C5"/>
    <w:rsid w:val="000C5C0B"/>
    <w:rsid w:val="000C7594"/>
    <w:rsid w:val="000D1DBC"/>
    <w:rsid w:val="000D3B68"/>
    <w:rsid w:val="000D40A8"/>
    <w:rsid w:val="000D42E9"/>
    <w:rsid w:val="000D4319"/>
    <w:rsid w:val="000D5142"/>
    <w:rsid w:val="000D5A5B"/>
    <w:rsid w:val="000D6C8B"/>
    <w:rsid w:val="000D6FBF"/>
    <w:rsid w:val="000D7BDF"/>
    <w:rsid w:val="000E11EE"/>
    <w:rsid w:val="000E3231"/>
    <w:rsid w:val="000E35BC"/>
    <w:rsid w:val="000E5227"/>
    <w:rsid w:val="000E5249"/>
    <w:rsid w:val="000E7C28"/>
    <w:rsid w:val="000F2C72"/>
    <w:rsid w:val="000F2CC3"/>
    <w:rsid w:val="000F35B8"/>
    <w:rsid w:val="000F3734"/>
    <w:rsid w:val="000F5A44"/>
    <w:rsid w:val="0010031B"/>
    <w:rsid w:val="0010351E"/>
    <w:rsid w:val="00104730"/>
    <w:rsid w:val="00104ABE"/>
    <w:rsid w:val="0010528F"/>
    <w:rsid w:val="001061F7"/>
    <w:rsid w:val="00110045"/>
    <w:rsid w:val="00111087"/>
    <w:rsid w:val="00113F4B"/>
    <w:rsid w:val="001169A6"/>
    <w:rsid w:val="00117964"/>
    <w:rsid w:val="0012090C"/>
    <w:rsid w:val="00120957"/>
    <w:rsid w:val="00120C10"/>
    <w:rsid w:val="0012173E"/>
    <w:rsid w:val="00121A70"/>
    <w:rsid w:val="00123C17"/>
    <w:rsid w:val="00123F1C"/>
    <w:rsid w:val="001240F9"/>
    <w:rsid w:val="00126533"/>
    <w:rsid w:val="001269CB"/>
    <w:rsid w:val="001303A2"/>
    <w:rsid w:val="00131ABE"/>
    <w:rsid w:val="001321C3"/>
    <w:rsid w:val="00132AFF"/>
    <w:rsid w:val="001340FE"/>
    <w:rsid w:val="00134819"/>
    <w:rsid w:val="001367FB"/>
    <w:rsid w:val="00140924"/>
    <w:rsid w:val="00141586"/>
    <w:rsid w:val="0014168F"/>
    <w:rsid w:val="00141CF4"/>
    <w:rsid w:val="001428FC"/>
    <w:rsid w:val="00142F81"/>
    <w:rsid w:val="00143729"/>
    <w:rsid w:val="00145B83"/>
    <w:rsid w:val="00147BDA"/>
    <w:rsid w:val="00147D24"/>
    <w:rsid w:val="00150985"/>
    <w:rsid w:val="001513C8"/>
    <w:rsid w:val="0015255C"/>
    <w:rsid w:val="00152E2F"/>
    <w:rsid w:val="00154EEC"/>
    <w:rsid w:val="0015507E"/>
    <w:rsid w:val="00157522"/>
    <w:rsid w:val="001607FD"/>
    <w:rsid w:val="00160997"/>
    <w:rsid w:val="00160B88"/>
    <w:rsid w:val="00160C5B"/>
    <w:rsid w:val="00161367"/>
    <w:rsid w:val="0016195D"/>
    <w:rsid w:val="001624AF"/>
    <w:rsid w:val="00162E6C"/>
    <w:rsid w:val="00163AFB"/>
    <w:rsid w:val="001647F4"/>
    <w:rsid w:val="0016676C"/>
    <w:rsid w:val="001668A2"/>
    <w:rsid w:val="00166C12"/>
    <w:rsid w:val="00170E1B"/>
    <w:rsid w:val="00172CF6"/>
    <w:rsid w:val="001734F2"/>
    <w:rsid w:val="00173D7D"/>
    <w:rsid w:val="0017681C"/>
    <w:rsid w:val="00177242"/>
    <w:rsid w:val="001777B0"/>
    <w:rsid w:val="00177EBA"/>
    <w:rsid w:val="001808A4"/>
    <w:rsid w:val="00180C13"/>
    <w:rsid w:val="00183E6F"/>
    <w:rsid w:val="001846DB"/>
    <w:rsid w:val="0018668D"/>
    <w:rsid w:val="00187EC1"/>
    <w:rsid w:val="001905A2"/>
    <w:rsid w:val="001A02ED"/>
    <w:rsid w:val="001A0486"/>
    <w:rsid w:val="001A0523"/>
    <w:rsid w:val="001A40D4"/>
    <w:rsid w:val="001A5161"/>
    <w:rsid w:val="001A5939"/>
    <w:rsid w:val="001A65D5"/>
    <w:rsid w:val="001A6670"/>
    <w:rsid w:val="001A6D05"/>
    <w:rsid w:val="001A7DAB"/>
    <w:rsid w:val="001B003E"/>
    <w:rsid w:val="001B2F3B"/>
    <w:rsid w:val="001B3297"/>
    <w:rsid w:val="001B3682"/>
    <w:rsid w:val="001B377D"/>
    <w:rsid w:val="001B43CE"/>
    <w:rsid w:val="001B4AF5"/>
    <w:rsid w:val="001B549F"/>
    <w:rsid w:val="001C0FC9"/>
    <w:rsid w:val="001C33A9"/>
    <w:rsid w:val="001C497F"/>
    <w:rsid w:val="001C4B0E"/>
    <w:rsid w:val="001C5202"/>
    <w:rsid w:val="001C5CDB"/>
    <w:rsid w:val="001C603A"/>
    <w:rsid w:val="001D2D99"/>
    <w:rsid w:val="001D3F47"/>
    <w:rsid w:val="001D5ABF"/>
    <w:rsid w:val="001D6D1E"/>
    <w:rsid w:val="001E05D8"/>
    <w:rsid w:val="001E5E7C"/>
    <w:rsid w:val="001E5EBD"/>
    <w:rsid w:val="001E6383"/>
    <w:rsid w:val="001E6FB6"/>
    <w:rsid w:val="001E708E"/>
    <w:rsid w:val="001E71A3"/>
    <w:rsid w:val="001F061F"/>
    <w:rsid w:val="001F0DD3"/>
    <w:rsid w:val="001F1036"/>
    <w:rsid w:val="001F1F5A"/>
    <w:rsid w:val="001F2BB1"/>
    <w:rsid w:val="001F407B"/>
    <w:rsid w:val="001F5B85"/>
    <w:rsid w:val="001F5EA5"/>
    <w:rsid w:val="001F65BA"/>
    <w:rsid w:val="00200909"/>
    <w:rsid w:val="00200DA2"/>
    <w:rsid w:val="0020202A"/>
    <w:rsid w:val="00202EDE"/>
    <w:rsid w:val="0020551D"/>
    <w:rsid w:val="00205E7E"/>
    <w:rsid w:val="00206443"/>
    <w:rsid w:val="002078D1"/>
    <w:rsid w:val="002078FE"/>
    <w:rsid w:val="0021053A"/>
    <w:rsid w:val="002112FE"/>
    <w:rsid w:val="002128CC"/>
    <w:rsid w:val="002144A6"/>
    <w:rsid w:val="00214BDD"/>
    <w:rsid w:val="0021575C"/>
    <w:rsid w:val="002157EB"/>
    <w:rsid w:val="0021596D"/>
    <w:rsid w:val="00215A05"/>
    <w:rsid w:val="00216B92"/>
    <w:rsid w:val="002222E5"/>
    <w:rsid w:val="00223FEB"/>
    <w:rsid w:val="002271DC"/>
    <w:rsid w:val="00227C25"/>
    <w:rsid w:val="00230964"/>
    <w:rsid w:val="00233165"/>
    <w:rsid w:val="002336B4"/>
    <w:rsid w:val="0023594E"/>
    <w:rsid w:val="00236F38"/>
    <w:rsid w:val="002379EA"/>
    <w:rsid w:val="002406AF"/>
    <w:rsid w:val="0024148C"/>
    <w:rsid w:val="002434CF"/>
    <w:rsid w:val="00243CAD"/>
    <w:rsid w:val="0024445D"/>
    <w:rsid w:val="0024581C"/>
    <w:rsid w:val="00245EFA"/>
    <w:rsid w:val="002460F9"/>
    <w:rsid w:val="0024785F"/>
    <w:rsid w:val="002505C6"/>
    <w:rsid w:val="0025191E"/>
    <w:rsid w:val="00251A18"/>
    <w:rsid w:val="00253DEA"/>
    <w:rsid w:val="00254446"/>
    <w:rsid w:val="00255015"/>
    <w:rsid w:val="002562D7"/>
    <w:rsid w:val="0025639D"/>
    <w:rsid w:val="00256A22"/>
    <w:rsid w:val="002571C3"/>
    <w:rsid w:val="002611E2"/>
    <w:rsid w:val="002612EA"/>
    <w:rsid w:val="002613F5"/>
    <w:rsid w:val="00262BC8"/>
    <w:rsid w:val="00263684"/>
    <w:rsid w:val="00264F1E"/>
    <w:rsid w:val="00266E9F"/>
    <w:rsid w:val="0026703A"/>
    <w:rsid w:val="00267FAD"/>
    <w:rsid w:val="002711F8"/>
    <w:rsid w:val="00271A36"/>
    <w:rsid w:val="00271B35"/>
    <w:rsid w:val="00273FE6"/>
    <w:rsid w:val="00275FC7"/>
    <w:rsid w:val="00276065"/>
    <w:rsid w:val="00276FE9"/>
    <w:rsid w:val="00277636"/>
    <w:rsid w:val="0028032B"/>
    <w:rsid w:val="002814F9"/>
    <w:rsid w:val="00282605"/>
    <w:rsid w:val="0028688D"/>
    <w:rsid w:val="0029015C"/>
    <w:rsid w:val="00291E44"/>
    <w:rsid w:val="00292868"/>
    <w:rsid w:val="00293966"/>
    <w:rsid w:val="00294EB3"/>
    <w:rsid w:val="00295B06"/>
    <w:rsid w:val="00297666"/>
    <w:rsid w:val="00297D2E"/>
    <w:rsid w:val="00297D90"/>
    <w:rsid w:val="002A3B1E"/>
    <w:rsid w:val="002A6CAE"/>
    <w:rsid w:val="002A7433"/>
    <w:rsid w:val="002A77CC"/>
    <w:rsid w:val="002A79DB"/>
    <w:rsid w:val="002B08C6"/>
    <w:rsid w:val="002B1CD2"/>
    <w:rsid w:val="002B31CC"/>
    <w:rsid w:val="002B3526"/>
    <w:rsid w:val="002B382D"/>
    <w:rsid w:val="002B3AA5"/>
    <w:rsid w:val="002B3F0F"/>
    <w:rsid w:val="002B48E9"/>
    <w:rsid w:val="002B4DC4"/>
    <w:rsid w:val="002B5540"/>
    <w:rsid w:val="002B6C19"/>
    <w:rsid w:val="002B7244"/>
    <w:rsid w:val="002B79C2"/>
    <w:rsid w:val="002C1A91"/>
    <w:rsid w:val="002C1CAE"/>
    <w:rsid w:val="002C1F1F"/>
    <w:rsid w:val="002C20E6"/>
    <w:rsid w:val="002C2149"/>
    <w:rsid w:val="002C30FD"/>
    <w:rsid w:val="002C351A"/>
    <w:rsid w:val="002C3C34"/>
    <w:rsid w:val="002C7AE9"/>
    <w:rsid w:val="002D04D5"/>
    <w:rsid w:val="002D084B"/>
    <w:rsid w:val="002D0B76"/>
    <w:rsid w:val="002D27AD"/>
    <w:rsid w:val="002D2E58"/>
    <w:rsid w:val="002D309A"/>
    <w:rsid w:val="002D47F0"/>
    <w:rsid w:val="002D503F"/>
    <w:rsid w:val="002D5A84"/>
    <w:rsid w:val="002D6ED0"/>
    <w:rsid w:val="002D7CCB"/>
    <w:rsid w:val="002E03BB"/>
    <w:rsid w:val="002E16B9"/>
    <w:rsid w:val="002E1955"/>
    <w:rsid w:val="002E3E7E"/>
    <w:rsid w:val="002E5743"/>
    <w:rsid w:val="002E706F"/>
    <w:rsid w:val="002F0910"/>
    <w:rsid w:val="002F09B5"/>
    <w:rsid w:val="002F318D"/>
    <w:rsid w:val="002F3A41"/>
    <w:rsid w:val="002F3E99"/>
    <w:rsid w:val="002F4713"/>
    <w:rsid w:val="002F47B2"/>
    <w:rsid w:val="002F52F6"/>
    <w:rsid w:val="002F570A"/>
    <w:rsid w:val="002F6008"/>
    <w:rsid w:val="002F63F3"/>
    <w:rsid w:val="002F6624"/>
    <w:rsid w:val="002F6F16"/>
    <w:rsid w:val="002F7E6C"/>
    <w:rsid w:val="00300108"/>
    <w:rsid w:val="0030085D"/>
    <w:rsid w:val="00301DBC"/>
    <w:rsid w:val="00301E5D"/>
    <w:rsid w:val="003031C8"/>
    <w:rsid w:val="00304CF8"/>
    <w:rsid w:val="003065D0"/>
    <w:rsid w:val="00307523"/>
    <w:rsid w:val="003111C8"/>
    <w:rsid w:val="003119F7"/>
    <w:rsid w:val="00311B99"/>
    <w:rsid w:val="003138A3"/>
    <w:rsid w:val="00315512"/>
    <w:rsid w:val="0031571D"/>
    <w:rsid w:val="00316760"/>
    <w:rsid w:val="00317EB3"/>
    <w:rsid w:val="00320D50"/>
    <w:rsid w:val="00321746"/>
    <w:rsid w:val="00322011"/>
    <w:rsid w:val="003224BD"/>
    <w:rsid w:val="00323732"/>
    <w:rsid w:val="00325678"/>
    <w:rsid w:val="0032761B"/>
    <w:rsid w:val="00327651"/>
    <w:rsid w:val="003276AD"/>
    <w:rsid w:val="0033001B"/>
    <w:rsid w:val="00331EB3"/>
    <w:rsid w:val="0033200D"/>
    <w:rsid w:val="00333303"/>
    <w:rsid w:val="003338C9"/>
    <w:rsid w:val="00333FF4"/>
    <w:rsid w:val="0033503A"/>
    <w:rsid w:val="0033509C"/>
    <w:rsid w:val="00335D5D"/>
    <w:rsid w:val="0033631D"/>
    <w:rsid w:val="00336966"/>
    <w:rsid w:val="003402B3"/>
    <w:rsid w:val="003402D6"/>
    <w:rsid w:val="00340B7D"/>
    <w:rsid w:val="00342C89"/>
    <w:rsid w:val="00343B9F"/>
    <w:rsid w:val="00343D1F"/>
    <w:rsid w:val="00343DA8"/>
    <w:rsid w:val="003501BA"/>
    <w:rsid w:val="00350357"/>
    <w:rsid w:val="00350878"/>
    <w:rsid w:val="0035091F"/>
    <w:rsid w:val="00350DD8"/>
    <w:rsid w:val="00350EBC"/>
    <w:rsid w:val="00351396"/>
    <w:rsid w:val="00351A8C"/>
    <w:rsid w:val="00352175"/>
    <w:rsid w:val="003522AF"/>
    <w:rsid w:val="00352F4F"/>
    <w:rsid w:val="003542A8"/>
    <w:rsid w:val="0035458B"/>
    <w:rsid w:val="003549DF"/>
    <w:rsid w:val="003558BA"/>
    <w:rsid w:val="00355C98"/>
    <w:rsid w:val="00355FBF"/>
    <w:rsid w:val="00356DC7"/>
    <w:rsid w:val="00361DDA"/>
    <w:rsid w:val="00361FE8"/>
    <w:rsid w:val="0036727F"/>
    <w:rsid w:val="00367F01"/>
    <w:rsid w:val="00370D4D"/>
    <w:rsid w:val="00371601"/>
    <w:rsid w:val="0037552C"/>
    <w:rsid w:val="00375608"/>
    <w:rsid w:val="003757A9"/>
    <w:rsid w:val="00375C71"/>
    <w:rsid w:val="00375DB9"/>
    <w:rsid w:val="00375FFF"/>
    <w:rsid w:val="003779DD"/>
    <w:rsid w:val="00380612"/>
    <w:rsid w:val="00381EAF"/>
    <w:rsid w:val="00381FE7"/>
    <w:rsid w:val="003822FC"/>
    <w:rsid w:val="00383F3C"/>
    <w:rsid w:val="003844D5"/>
    <w:rsid w:val="00386245"/>
    <w:rsid w:val="00386830"/>
    <w:rsid w:val="0038782C"/>
    <w:rsid w:val="00390547"/>
    <w:rsid w:val="00392BB9"/>
    <w:rsid w:val="00393880"/>
    <w:rsid w:val="00394BD5"/>
    <w:rsid w:val="00394CC8"/>
    <w:rsid w:val="00395CAF"/>
    <w:rsid w:val="00396DF0"/>
    <w:rsid w:val="003A0152"/>
    <w:rsid w:val="003A5320"/>
    <w:rsid w:val="003A61EA"/>
    <w:rsid w:val="003A6865"/>
    <w:rsid w:val="003A72A9"/>
    <w:rsid w:val="003B0FEC"/>
    <w:rsid w:val="003B10E1"/>
    <w:rsid w:val="003B13D5"/>
    <w:rsid w:val="003B356D"/>
    <w:rsid w:val="003B3B39"/>
    <w:rsid w:val="003B4804"/>
    <w:rsid w:val="003B5C60"/>
    <w:rsid w:val="003B5EB9"/>
    <w:rsid w:val="003B7C0D"/>
    <w:rsid w:val="003B7EAE"/>
    <w:rsid w:val="003C1CD9"/>
    <w:rsid w:val="003C5754"/>
    <w:rsid w:val="003C697E"/>
    <w:rsid w:val="003C6CEF"/>
    <w:rsid w:val="003C7240"/>
    <w:rsid w:val="003C7DDF"/>
    <w:rsid w:val="003D3D8F"/>
    <w:rsid w:val="003D4D70"/>
    <w:rsid w:val="003D5427"/>
    <w:rsid w:val="003E04BC"/>
    <w:rsid w:val="003E0870"/>
    <w:rsid w:val="003E1FE0"/>
    <w:rsid w:val="003E4321"/>
    <w:rsid w:val="003E5296"/>
    <w:rsid w:val="003F052B"/>
    <w:rsid w:val="003F05CC"/>
    <w:rsid w:val="003F2106"/>
    <w:rsid w:val="003F3299"/>
    <w:rsid w:val="003F560C"/>
    <w:rsid w:val="003F5EDF"/>
    <w:rsid w:val="0040222D"/>
    <w:rsid w:val="004023B8"/>
    <w:rsid w:val="004049D1"/>
    <w:rsid w:val="00404C82"/>
    <w:rsid w:val="00406450"/>
    <w:rsid w:val="00407021"/>
    <w:rsid w:val="00407755"/>
    <w:rsid w:val="004100AB"/>
    <w:rsid w:val="00412DB1"/>
    <w:rsid w:val="00412F4E"/>
    <w:rsid w:val="00414752"/>
    <w:rsid w:val="00415566"/>
    <w:rsid w:val="00416A77"/>
    <w:rsid w:val="00416D6C"/>
    <w:rsid w:val="004172D5"/>
    <w:rsid w:val="00417547"/>
    <w:rsid w:val="004200E4"/>
    <w:rsid w:val="004203DF"/>
    <w:rsid w:val="00421E58"/>
    <w:rsid w:val="004249DD"/>
    <w:rsid w:val="00425CB8"/>
    <w:rsid w:val="0042630B"/>
    <w:rsid w:val="004269F8"/>
    <w:rsid w:val="00426D82"/>
    <w:rsid w:val="004272C5"/>
    <w:rsid w:val="00427CFC"/>
    <w:rsid w:val="00431D04"/>
    <w:rsid w:val="00432ABE"/>
    <w:rsid w:val="0043412E"/>
    <w:rsid w:val="004344AD"/>
    <w:rsid w:val="00436E2A"/>
    <w:rsid w:val="004370F5"/>
    <w:rsid w:val="00437163"/>
    <w:rsid w:val="004417DB"/>
    <w:rsid w:val="004421A3"/>
    <w:rsid w:val="0044273C"/>
    <w:rsid w:val="004433BC"/>
    <w:rsid w:val="0044397C"/>
    <w:rsid w:val="00444913"/>
    <w:rsid w:val="004502FF"/>
    <w:rsid w:val="004517AC"/>
    <w:rsid w:val="00452AE0"/>
    <w:rsid w:val="00454D97"/>
    <w:rsid w:val="00455111"/>
    <w:rsid w:val="00456252"/>
    <w:rsid w:val="00457CDF"/>
    <w:rsid w:val="00457FAA"/>
    <w:rsid w:val="00460B5F"/>
    <w:rsid w:val="00460FA8"/>
    <w:rsid w:val="0046161C"/>
    <w:rsid w:val="004628B9"/>
    <w:rsid w:val="00463B41"/>
    <w:rsid w:val="0046477C"/>
    <w:rsid w:val="00464904"/>
    <w:rsid w:val="00465786"/>
    <w:rsid w:val="00470262"/>
    <w:rsid w:val="00473FF9"/>
    <w:rsid w:val="00475550"/>
    <w:rsid w:val="0048164B"/>
    <w:rsid w:val="00481943"/>
    <w:rsid w:val="00485BFC"/>
    <w:rsid w:val="00487ED7"/>
    <w:rsid w:val="004900A8"/>
    <w:rsid w:val="0049203B"/>
    <w:rsid w:val="004929D7"/>
    <w:rsid w:val="00492F1C"/>
    <w:rsid w:val="00494F77"/>
    <w:rsid w:val="004A05F2"/>
    <w:rsid w:val="004B02FA"/>
    <w:rsid w:val="004B08E9"/>
    <w:rsid w:val="004B1881"/>
    <w:rsid w:val="004B4306"/>
    <w:rsid w:val="004B4756"/>
    <w:rsid w:val="004B5D9E"/>
    <w:rsid w:val="004B6C23"/>
    <w:rsid w:val="004B766D"/>
    <w:rsid w:val="004C0D5B"/>
    <w:rsid w:val="004C1317"/>
    <w:rsid w:val="004C1BC8"/>
    <w:rsid w:val="004C23EC"/>
    <w:rsid w:val="004C2617"/>
    <w:rsid w:val="004C2D93"/>
    <w:rsid w:val="004C3130"/>
    <w:rsid w:val="004C4338"/>
    <w:rsid w:val="004C7D48"/>
    <w:rsid w:val="004D00D6"/>
    <w:rsid w:val="004D06A4"/>
    <w:rsid w:val="004D0C06"/>
    <w:rsid w:val="004D0E58"/>
    <w:rsid w:val="004D1317"/>
    <w:rsid w:val="004D268A"/>
    <w:rsid w:val="004D4D66"/>
    <w:rsid w:val="004D73E7"/>
    <w:rsid w:val="004D7DD6"/>
    <w:rsid w:val="004E0269"/>
    <w:rsid w:val="004E0B6A"/>
    <w:rsid w:val="004E16FB"/>
    <w:rsid w:val="004E1711"/>
    <w:rsid w:val="004E2420"/>
    <w:rsid w:val="004E260F"/>
    <w:rsid w:val="004E295D"/>
    <w:rsid w:val="004E32D7"/>
    <w:rsid w:val="004E40BC"/>
    <w:rsid w:val="004E5C2A"/>
    <w:rsid w:val="004E69F5"/>
    <w:rsid w:val="004F2C35"/>
    <w:rsid w:val="004F34FB"/>
    <w:rsid w:val="004F360F"/>
    <w:rsid w:val="004F59D4"/>
    <w:rsid w:val="004F6134"/>
    <w:rsid w:val="00500041"/>
    <w:rsid w:val="00500799"/>
    <w:rsid w:val="005008AD"/>
    <w:rsid w:val="005031DF"/>
    <w:rsid w:val="005047BA"/>
    <w:rsid w:val="00504CEE"/>
    <w:rsid w:val="005102AE"/>
    <w:rsid w:val="00510523"/>
    <w:rsid w:val="00512E8F"/>
    <w:rsid w:val="0051389B"/>
    <w:rsid w:val="0051434A"/>
    <w:rsid w:val="00514626"/>
    <w:rsid w:val="0051576D"/>
    <w:rsid w:val="0051603C"/>
    <w:rsid w:val="00516668"/>
    <w:rsid w:val="0051673E"/>
    <w:rsid w:val="00517290"/>
    <w:rsid w:val="00517AAE"/>
    <w:rsid w:val="00517C5E"/>
    <w:rsid w:val="00520197"/>
    <w:rsid w:val="005204A2"/>
    <w:rsid w:val="0052072B"/>
    <w:rsid w:val="005212EF"/>
    <w:rsid w:val="00521870"/>
    <w:rsid w:val="005219A2"/>
    <w:rsid w:val="00521DDA"/>
    <w:rsid w:val="0052629B"/>
    <w:rsid w:val="00526C7F"/>
    <w:rsid w:val="00526D2C"/>
    <w:rsid w:val="0052797B"/>
    <w:rsid w:val="00530FB2"/>
    <w:rsid w:val="00531482"/>
    <w:rsid w:val="005317F3"/>
    <w:rsid w:val="0053435B"/>
    <w:rsid w:val="0053617F"/>
    <w:rsid w:val="00537CF3"/>
    <w:rsid w:val="005403E7"/>
    <w:rsid w:val="005412AB"/>
    <w:rsid w:val="00541443"/>
    <w:rsid w:val="005438A4"/>
    <w:rsid w:val="00545932"/>
    <w:rsid w:val="00546D6C"/>
    <w:rsid w:val="0055047A"/>
    <w:rsid w:val="00550E1E"/>
    <w:rsid w:val="00551064"/>
    <w:rsid w:val="005519BB"/>
    <w:rsid w:val="00552163"/>
    <w:rsid w:val="00552528"/>
    <w:rsid w:val="005538B3"/>
    <w:rsid w:val="005544BC"/>
    <w:rsid w:val="0055660A"/>
    <w:rsid w:val="005574E8"/>
    <w:rsid w:val="00560230"/>
    <w:rsid w:val="005609F6"/>
    <w:rsid w:val="005610E5"/>
    <w:rsid w:val="005630C2"/>
    <w:rsid w:val="00563E83"/>
    <w:rsid w:val="005641B1"/>
    <w:rsid w:val="005642B0"/>
    <w:rsid w:val="0056672A"/>
    <w:rsid w:val="005668B0"/>
    <w:rsid w:val="00570633"/>
    <w:rsid w:val="00570F27"/>
    <w:rsid w:val="00570F40"/>
    <w:rsid w:val="00570F65"/>
    <w:rsid w:val="005712D9"/>
    <w:rsid w:val="0057177A"/>
    <w:rsid w:val="005740B3"/>
    <w:rsid w:val="00574413"/>
    <w:rsid w:val="0057493F"/>
    <w:rsid w:val="00575F1F"/>
    <w:rsid w:val="00576E72"/>
    <w:rsid w:val="00577608"/>
    <w:rsid w:val="005779D8"/>
    <w:rsid w:val="0058000A"/>
    <w:rsid w:val="00581B7A"/>
    <w:rsid w:val="00581D08"/>
    <w:rsid w:val="00582383"/>
    <w:rsid w:val="0058241F"/>
    <w:rsid w:val="0058390E"/>
    <w:rsid w:val="00584F9D"/>
    <w:rsid w:val="005875DE"/>
    <w:rsid w:val="00591080"/>
    <w:rsid w:val="00591D74"/>
    <w:rsid w:val="00592B82"/>
    <w:rsid w:val="00593FA7"/>
    <w:rsid w:val="005948DA"/>
    <w:rsid w:val="005964B3"/>
    <w:rsid w:val="00596FE3"/>
    <w:rsid w:val="005A0C0C"/>
    <w:rsid w:val="005A0CE8"/>
    <w:rsid w:val="005A3823"/>
    <w:rsid w:val="005A4632"/>
    <w:rsid w:val="005A4F32"/>
    <w:rsid w:val="005A4F5E"/>
    <w:rsid w:val="005A55EA"/>
    <w:rsid w:val="005A5E8B"/>
    <w:rsid w:val="005A771A"/>
    <w:rsid w:val="005A77D4"/>
    <w:rsid w:val="005A7A08"/>
    <w:rsid w:val="005A7E96"/>
    <w:rsid w:val="005B0E6F"/>
    <w:rsid w:val="005B1FD9"/>
    <w:rsid w:val="005B2AAD"/>
    <w:rsid w:val="005B4664"/>
    <w:rsid w:val="005B47F6"/>
    <w:rsid w:val="005B62A5"/>
    <w:rsid w:val="005B645D"/>
    <w:rsid w:val="005B69D0"/>
    <w:rsid w:val="005B7A26"/>
    <w:rsid w:val="005C1845"/>
    <w:rsid w:val="005C2103"/>
    <w:rsid w:val="005C26EA"/>
    <w:rsid w:val="005C2990"/>
    <w:rsid w:val="005C318D"/>
    <w:rsid w:val="005C4C94"/>
    <w:rsid w:val="005C5AF8"/>
    <w:rsid w:val="005C6B5F"/>
    <w:rsid w:val="005C7680"/>
    <w:rsid w:val="005D0C29"/>
    <w:rsid w:val="005D261A"/>
    <w:rsid w:val="005D473D"/>
    <w:rsid w:val="005D4AEF"/>
    <w:rsid w:val="005D784D"/>
    <w:rsid w:val="005E19A5"/>
    <w:rsid w:val="005E1B44"/>
    <w:rsid w:val="005E5CEC"/>
    <w:rsid w:val="005E6204"/>
    <w:rsid w:val="005E6BF2"/>
    <w:rsid w:val="005E7635"/>
    <w:rsid w:val="005E778C"/>
    <w:rsid w:val="005F20DC"/>
    <w:rsid w:val="005F2794"/>
    <w:rsid w:val="005F351C"/>
    <w:rsid w:val="005F3937"/>
    <w:rsid w:val="005F3EBA"/>
    <w:rsid w:val="005F5DA7"/>
    <w:rsid w:val="005F6322"/>
    <w:rsid w:val="005F792D"/>
    <w:rsid w:val="005F79EF"/>
    <w:rsid w:val="0060047D"/>
    <w:rsid w:val="006015D8"/>
    <w:rsid w:val="00604740"/>
    <w:rsid w:val="0060513D"/>
    <w:rsid w:val="00610695"/>
    <w:rsid w:val="00610FB6"/>
    <w:rsid w:val="00612231"/>
    <w:rsid w:val="0061284F"/>
    <w:rsid w:val="00613059"/>
    <w:rsid w:val="00613F45"/>
    <w:rsid w:val="006143C8"/>
    <w:rsid w:val="0061443A"/>
    <w:rsid w:val="00615217"/>
    <w:rsid w:val="00620346"/>
    <w:rsid w:val="006212C2"/>
    <w:rsid w:val="006217B5"/>
    <w:rsid w:val="00621D17"/>
    <w:rsid w:val="006233C3"/>
    <w:rsid w:val="00623A0E"/>
    <w:rsid w:val="00624238"/>
    <w:rsid w:val="00625270"/>
    <w:rsid w:val="006254F5"/>
    <w:rsid w:val="006259F3"/>
    <w:rsid w:val="006272E9"/>
    <w:rsid w:val="006302A0"/>
    <w:rsid w:val="00631908"/>
    <w:rsid w:val="00636959"/>
    <w:rsid w:val="00637171"/>
    <w:rsid w:val="00637504"/>
    <w:rsid w:val="00637B32"/>
    <w:rsid w:val="00637D14"/>
    <w:rsid w:val="0064141B"/>
    <w:rsid w:val="00643DC3"/>
    <w:rsid w:val="006444A8"/>
    <w:rsid w:val="00645E37"/>
    <w:rsid w:val="0064780E"/>
    <w:rsid w:val="00651D2B"/>
    <w:rsid w:val="00652938"/>
    <w:rsid w:val="00652C2C"/>
    <w:rsid w:val="006544B5"/>
    <w:rsid w:val="00654C0B"/>
    <w:rsid w:val="00655707"/>
    <w:rsid w:val="00656889"/>
    <w:rsid w:val="0066210E"/>
    <w:rsid w:val="00662728"/>
    <w:rsid w:val="00665F55"/>
    <w:rsid w:val="0066607E"/>
    <w:rsid w:val="00671C85"/>
    <w:rsid w:val="00671E8B"/>
    <w:rsid w:val="006730B6"/>
    <w:rsid w:val="0067743B"/>
    <w:rsid w:val="006801D4"/>
    <w:rsid w:val="00681DC4"/>
    <w:rsid w:val="0068399A"/>
    <w:rsid w:val="00683A72"/>
    <w:rsid w:val="00685091"/>
    <w:rsid w:val="0068585F"/>
    <w:rsid w:val="006872D4"/>
    <w:rsid w:val="0068753D"/>
    <w:rsid w:val="00691243"/>
    <w:rsid w:val="00691A20"/>
    <w:rsid w:val="00693DDF"/>
    <w:rsid w:val="00693F87"/>
    <w:rsid w:val="00694451"/>
    <w:rsid w:val="006959A1"/>
    <w:rsid w:val="00695D28"/>
    <w:rsid w:val="00696698"/>
    <w:rsid w:val="006A06BF"/>
    <w:rsid w:val="006A157C"/>
    <w:rsid w:val="006A27FD"/>
    <w:rsid w:val="006A28EC"/>
    <w:rsid w:val="006A2E72"/>
    <w:rsid w:val="006A31CC"/>
    <w:rsid w:val="006A3BB3"/>
    <w:rsid w:val="006A447A"/>
    <w:rsid w:val="006A63CF"/>
    <w:rsid w:val="006A687D"/>
    <w:rsid w:val="006A6A60"/>
    <w:rsid w:val="006A75EF"/>
    <w:rsid w:val="006A7C65"/>
    <w:rsid w:val="006B011D"/>
    <w:rsid w:val="006B06B6"/>
    <w:rsid w:val="006B0707"/>
    <w:rsid w:val="006B131E"/>
    <w:rsid w:val="006B1CAA"/>
    <w:rsid w:val="006B1CE3"/>
    <w:rsid w:val="006B2F8F"/>
    <w:rsid w:val="006B3A9A"/>
    <w:rsid w:val="006B4A7C"/>
    <w:rsid w:val="006B5632"/>
    <w:rsid w:val="006B716D"/>
    <w:rsid w:val="006B76A6"/>
    <w:rsid w:val="006C02D0"/>
    <w:rsid w:val="006C187A"/>
    <w:rsid w:val="006C1C45"/>
    <w:rsid w:val="006C32A6"/>
    <w:rsid w:val="006C3CC5"/>
    <w:rsid w:val="006C3DDD"/>
    <w:rsid w:val="006C4F1C"/>
    <w:rsid w:val="006D018D"/>
    <w:rsid w:val="006D0C6C"/>
    <w:rsid w:val="006D1F04"/>
    <w:rsid w:val="006D2365"/>
    <w:rsid w:val="006D2758"/>
    <w:rsid w:val="006D4FBE"/>
    <w:rsid w:val="006D662A"/>
    <w:rsid w:val="006D66D8"/>
    <w:rsid w:val="006D68B3"/>
    <w:rsid w:val="006D6E0A"/>
    <w:rsid w:val="006D6E36"/>
    <w:rsid w:val="006D727E"/>
    <w:rsid w:val="006D74C1"/>
    <w:rsid w:val="006D7F4F"/>
    <w:rsid w:val="006E0970"/>
    <w:rsid w:val="006E0BCA"/>
    <w:rsid w:val="006E0E4B"/>
    <w:rsid w:val="006E1C40"/>
    <w:rsid w:val="006E3D63"/>
    <w:rsid w:val="006E4610"/>
    <w:rsid w:val="006E4942"/>
    <w:rsid w:val="006E6172"/>
    <w:rsid w:val="006E72DB"/>
    <w:rsid w:val="006F0D77"/>
    <w:rsid w:val="006F106D"/>
    <w:rsid w:val="006F11FF"/>
    <w:rsid w:val="006F13EC"/>
    <w:rsid w:val="006F1CB3"/>
    <w:rsid w:val="006F1E7E"/>
    <w:rsid w:val="006F221C"/>
    <w:rsid w:val="006F272D"/>
    <w:rsid w:val="006F2DE0"/>
    <w:rsid w:val="006F32A1"/>
    <w:rsid w:val="006F46F3"/>
    <w:rsid w:val="006F6226"/>
    <w:rsid w:val="006F70E9"/>
    <w:rsid w:val="00700585"/>
    <w:rsid w:val="007006E6"/>
    <w:rsid w:val="00701657"/>
    <w:rsid w:val="00701D6E"/>
    <w:rsid w:val="00705948"/>
    <w:rsid w:val="00705CCB"/>
    <w:rsid w:val="00707504"/>
    <w:rsid w:val="00707E8B"/>
    <w:rsid w:val="00710020"/>
    <w:rsid w:val="0071091C"/>
    <w:rsid w:val="00711DB8"/>
    <w:rsid w:val="0071241C"/>
    <w:rsid w:val="00712C5B"/>
    <w:rsid w:val="00712DEF"/>
    <w:rsid w:val="00713EBF"/>
    <w:rsid w:val="00716FDE"/>
    <w:rsid w:val="00720589"/>
    <w:rsid w:val="0072118E"/>
    <w:rsid w:val="00722BB1"/>
    <w:rsid w:val="00724840"/>
    <w:rsid w:val="00725410"/>
    <w:rsid w:val="00726156"/>
    <w:rsid w:val="00727064"/>
    <w:rsid w:val="00727647"/>
    <w:rsid w:val="00727953"/>
    <w:rsid w:val="0073047D"/>
    <w:rsid w:val="0073160D"/>
    <w:rsid w:val="007343FF"/>
    <w:rsid w:val="00734E9C"/>
    <w:rsid w:val="00735151"/>
    <w:rsid w:val="00735B70"/>
    <w:rsid w:val="0073686B"/>
    <w:rsid w:val="007404F7"/>
    <w:rsid w:val="00740967"/>
    <w:rsid w:val="0074104C"/>
    <w:rsid w:val="007419B8"/>
    <w:rsid w:val="00742CDF"/>
    <w:rsid w:val="007438CF"/>
    <w:rsid w:val="00744DD6"/>
    <w:rsid w:val="00744E11"/>
    <w:rsid w:val="007451A9"/>
    <w:rsid w:val="00745B74"/>
    <w:rsid w:val="00745EB4"/>
    <w:rsid w:val="0074789C"/>
    <w:rsid w:val="0075108E"/>
    <w:rsid w:val="00751D21"/>
    <w:rsid w:val="00755FBA"/>
    <w:rsid w:val="00757B81"/>
    <w:rsid w:val="00761830"/>
    <w:rsid w:val="007621B5"/>
    <w:rsid w:val="007627DB"/>
    <w:rsid w:val="0076360E"/>
    <w:rsid w:val="00765116"/>
    <w:rsid w:val="007670C4"/>
    <w:rsid w:val="00767289"/>
    <w:rsid w:val="0076763A"/>
    <w:rsid w:val="007706F3"/>
    <w:rsid w:val="00770B4F"/>
    <w:rsid w:val="007728B7"/>
    <w:rsid w:val="00775D6B"/>
    <w:rsid w:val="00776110"/>
    <w:rsid w:val="0077623E"/>
    <w:rsid w:val="00776948"/>
    <w:rsid w:val="00780795"/>
    <w:rsid w:val="00781973"/>
    <w:rsid w:val="00781E45"/>
    <w:rsid w:val="007823CB"/>
    <w:rsid w:val="007840BA"/>
    <w:rsid w:val="00784BD0"/>
    <w:rsid w:val="0078600A"/>
    <w:rsid w:val="00787BAC"/>
    <w:rsid w:val="00790B58"/>
    <w:rsid w:val="00790CB0"/>
    <w:rsid w:val="00791BF2"/>
    <w:rsid w:val="00792895"/>
    <w:rsid w:val="00795F17"/>
    <w:rsid w:val="007965CF"/>
    <w:rsid w:val="00797485"/>
    <w:rsid w:val="007A009B"/>
    <w:rsid w:val="007A0640"/>
    <w:rsid w:val="007A0884"/>
    <w:rsid w:val="007A08E5"/>
    <w:rsid w:val="007A175D"/>
    <w:rsid w:val="007A1F96"/>
    <w:rsid w:val="007A2B77"/>
    <w:rsid w:val="007A42C9"/>
    <w:rsid w:val="007A6017"/>
    <w:rsid w:val="007A7826"/>
    <w:rsid w:val="007B0940"/>
    <w:rsid w:val="007B2582"/>
    <w:rsid w:val="007B28D0"/>
    <w:rsid w:val="007B2D5B"/>
    <w:rsid w:val="007B2DA1"/>
    <w:rsid w:val="007B3309"/>
    <w:rsid w:val="007B3B7F"/>
    <w:rsid w:val="007B5DE2"/>
    <w:rsid w:val="007B6047"/>
    <w:rsid w:val="007C04BC"/>
    <w:rsid w:val="007C0FF4"/>
    <w:rsid w:val="007C1DAD"/>
    <w:rsid w:val="007C2F51"/>
    <w:rsid w:val="007C5F94"/>
    <w:rsid w:val="007C619F"/>
    <w:rsid w:val="007C6CDF"/>
    <w:rsid w:val="007C6F8F"/>
    <w:rsid w:val="007D07DC"/>
    <w:rsid w:val="007D344C"/>
    <w:rsid w:val="007D3A14"/>
    <w:rsid w:val="007D433F"/>
    <w:rsid w:val="007D491D"/>
    <w:rsid w:val="007D5720"/>
    <w:rsid w:val="007D5B30"/>
    <w:rsid w:val="007D79ED"/>
    <w:rsid w:val="007E0530"/>
    <w:rsid w:val="007E075C"/>
    <w:rsid w:val="007E0BEE"/>
    <w:rsid w:val="007E2578"/>
    <w:rsid w:val="007E2B44"/>
    <w:rsid w:val="007E3151"/>
    <w:rsid w:val="007E3BB8"/>
    <w:rsid w:val="007E3FD7"/>
    <w:rsid w:val="007E5047"/>
    <w:rsid w:val="007E61DE"/>
    <w:rsid w:val="007E746C"/>
    <w:rsid w:val="007F0BFB"/>
    <w:rsid w:val="007F1156"/>
    <w:rsid w:val="007F2F04"/>
    <w:rsid w:val="007F31BF"/>
    <w:rsid w:val="007F3489"/>
    <w:rsid w:val="007F4FB7"/>
    <w:rsid w:val="007F52D5"/>
    <w:rsid w:val="007F6BED"/>
    <w:rsid w:val="007F77E4"/>
    <w:rsid w:val="007F7CA1"/>
    <w:rsid w:val="0080311B"/>
    <w:rsid w:val="00804746"/>
    <w:rsid w:val="00806A75"/>
    <w:rsid w:val="00810749"/>
    <w:rsid w:val="00813B6B"/>
    <w:rsid w:val="008177BB"/>
    <w:rsid w:val="00817D94"/>
    <w:rsid w:val="00822778"/>
    <w:rsid w:val="00822DDB"/>
    <w:rsid w:val="00823338"/>
    <w:rsid w:val="008235A6"/>
    <w:rsid w:val="008243C7"/>
    <w:rsid w:val="00824EAD"/>
    <w:rsid w:val="008261BB"/>
    <w:rsid w:val="0082677B"/>
    <w:rsid w:val="0082750E"/>
    <w:rsid w:val="00827FF8"/>
    <w:rsid w:val="0083084B"/>
    <w:rsid w:val="00830B03"/>
    <w:rsid w:val="00831549"/>
    <w:rsid w:val="00831CAD"/>
    <w:rsid w:val="00834EED"/>
    <w:rsid w:val="00835377"/>
    <w:rsid w:val="00835923"/>
    <w:rsid w:val="0083643D"/>
    <w:rsid w:val="008372D2"/>
    <w:rsid w:val="0084137A"/>
    <w:rsid w:val="00843287"/>
    <w:rsid w:val="0084430E"/>
    <w:rsid w:val="00844463"/>
    <w:rsid w:val="008476D4"/>
    <w:rsid w:val="00850108"/>
    <w:rsid w:val="00850BA1"/>
    <w:rsid w:val="008510AC"/>
    <w:rsid w:val="008514DC"/>
    <w:rsid w:val="0085312A"/>
    <w:rsid w:val="00854C06"/>
    <w:rsid w:val="008555F0"/>
    <w:rsid w:val="008556C0"/>
    <w:rsid w:val="008566C0"/>
    <w:rsid w:val="00856ABA"/>
    <w:rsid w:val="008579BD"/>
    <w:rsid w:val="00860423"/>
    <w:rsid w:val="00863388"/>
    <w:rsid w:val="00866146"/>
    <w:rsid w:val="008676AF"/>
    <w:rsid w:val="0087007F"/>
    <w:rsid w:val="008704E3"/>
    <w:rsid w:val="0087152B"/>
    <w:rsid w:val="00873389"/>
    <w:rsid w:val="0087370E"/>
    <w:rsid w:val="00873AF4"/>
    <w:rsid w:val="0087469F"/>
    <w:rsid w:val="00876266"/>
    <w:rsid w:val="0087655F"/>
    <w:rsid w:val="00880015"/>
    <w:rsid w:val="0088071A"/>
    <w:rsid w:val="008807AA"/>
    <w:rsid w:val="00880906"/>
    <w:rsid w:val="008811BB"/>
    <w:rsid w:val="008812B1"/>
    <w:rsid w:val="0088176A"/>
    <w:rsid w:val="00882731"/>
    <w:rsid w:val="00886DB4"/>
    <w:rsid w:val="00890B02"/>
    <w:rsid w:val="00890F27"/>
    <w:rsid w:val="00892613"/>
    <w:rsid w:val="00893F08"/>
    <w:rsid w:val="008963E2"/>
    <w:rsid w:val="008964E3"/>
    <w:rsid w:val="00896813"/>
    <w:rsid w:val="008A596D"/>
    <w:rsid w:val="008A5A91"/>
    <w:rsid w:val="008A5C5F"/>
    <w:rsid w:val="008A5C67"/>
    <w:rsid w:val="008A66BA"/>
    <w:rsid w:val="008B1005"/>
    <w:rsid w:val="008B17AB"/>
    <w:rsid w:val="008B2AE2"/>
    <w:rsid w:val="008B312A"/>
    <w:rsid w:val="008B38D0"/>
    <w:rsid w:val="008B3A67"/>
    <w:rsid w:val="008B419A"/>
    <w:rsid w:val="008B5B62"/>
    <w:rsid w:val="008B6482"/>
    <w:rsid w:val="008B6606"/>
    <w:rsid w:val="008C1962"/>
    <w:rsid w:val="008C33D0"/>
    <w:rsid w:val="008C64D5"/>
    <w:rsid w:val="008C6F66"/>
    <w:rsid w:val="008C7623"/>
    <w:rsid w:val="008D17D5"/>
    <w:rsid w:val="008D18BA"/>
    <w:rsid w:val="008D2DDA"/>
    <w:rsid w:val="008D3272"/>
    <w:rsid w:val="008D404A"/>
    <w:rsid w:val="008D6370"/>
    <w:rsid w:val="008D7585"/>
    <w:rsid w:val="008E0731"/>
    <w:rsid w:val="008E170C"/>
    <w:rsid w:val="008E4406"/>
    <w:rsid w:val="008E486F"/>
    <w:rsid w:val="008E68E9"/>
    <w:rsid w:val="008E6C18"/>
    <w:rsid w:val="008F0D0F"/>
    <w:rsid w:val="008F0E00"/>
    <w:rsid w:val="008F17EF"/>
    <w:rsid w:val="008F3E78"/>
    <w:rsid w:val="008F3F40"/>
    <w:rsid w:val="008F6D56"/>
    <w:rsid w:val="008F77D9"/>
    <w:rsid w:val="008F7E72"/>
    <w:rsid w:val="00902426"/>
    <w:rsid w:val="0090435F"/>
    <w:rsid w:val="00904454"/>
    <w:rsid w:val="009045B6"/>
    <w:rsid w:val="00904838"/>
    <w:rsid w:val="00904B01"/>
    <w:rsid w:val="00904E1E"/>
    <w:rsid w:val="00904F41"/>
    <w:rsid w:val="00905479"/>
    <w:rsid w:val="00907BFA"/>
    <w:rsid w:val="00910BE7"/>
    <w:rsid w:val="00911AA0"/>
    <w:rsid w:val="009122EF"/>
    <w:rsid w:val="00913517"/>
    <w:rsid w:val="009174CE"/>
    <w:rsid w:val="00917BB0"/>
    <w:rsid w:val="00917E01"/>
    <w:rsid w:val="00921251"/>
    <w:rsid w:val="0092177B"/>
    <w:rsid w:val="00922BE3"/>
    <w:rsid w:val="00924165"/>
    <w:rsid w:val="009247AD"/>
    <w:rsid w:val="0092757A"/>
    <w:rsid w:val="009324BF"/>
    <w:rsid w:val="0093366A"/>
    <w:rsid w:val="009338B7"/>
    <w:rsid w:val="0093533A"/>
    <w:rsid w:val="00935CF2"/>
    <w:rsid w:val="00936EFC"/>
    <w:rsid w:val="00936F9F"/>
    <w:rsid w:val="00937532"/>
    <w:rsid w:val="00937A89"/>
    <w:rsid w:val="00941191"/>
    <w:rsid w:val="009419F5"/>
    <w:rsid w:val="00941ED7"/>
    <w:rsid w:val="00944CF4"/>
    <w:rsid w:val="0094637A"/>
    <w:rsid w:val="00946430"/>
    <w:rsid w:val="00946933"/>
    <w:rsid w:val="00947F72"/>
    <w:rsid w:val="009505C0"/>
    <w:rsid w:val="009518E8"/>
    <w:rsid w:val="00951FB8"/>
    <w:rsid w:val="00954493"/>
    <w:rsid w:val="0095609F"/>
    <w:rsid w:val="009567AF"/>
    <w:rsid w:val="00956AF1"/>
    <w:rsid w:val="00956E46"/>
    <w:rsid w:val="00960828"/>
    <w:rsid w:val="009617E8"/>
    <w:rsid w:val="00962679"/>
    <w:rsid w:val="009630C2"/>
    <w:rsid w:val="0096486A"/>
    <w:rsid w:val="00965747"/>
    <w:rsid w:val="00965A46"/>
    <w:rsid w:val="00967F9D"/>
    <w:rsid w:val="00970018"/>
    <w:rsid w:val="00971BFC"/>
    <w:rsid w:val="009734EE"/>
    <w:rsid w:val="00973FD0"/>
    <w:rsid w:val="0097428B"/>
    <w:rsid w:val="0097556F"/>
    <w:rsid w:val="00975815"/>
    <w:rsid w:val="009764C3"/>
    <w:rsid w:val="00976B45"/>
    <w:rsid w:val="00976CE9"/>
    <w:rsid w:val="00977345"/>
    <w:rsid w:val="00977946"/>
    <w:rsid w:val="00977F65"/>
    <w:rsid w:val="00981AF5"/>
    <w:rsid w:val="00982429"/>
    <w:rsid w:val="00983160"/>
    <w:rsid w:val="00984437"/>
    <w:rsid w:val="009871B4"/>
    <w:rsid w:val="00987F81"/>
    <w:rsid w:val="00990640"/>
    <w:rsid w:val="009929A0"/>
    <w:rsid w:val="00995B26"/>
    <w:rsid w:val="009966C7"/>
    <w:rsid w:val="00996FF5"/>
    <w:rsid w:val="00997C21"/>
    <w:rsid w:val="009A0281"/>
    <w:rsid w:val="009A0DB3"/>
    <w:rsid w:val="009A1A9E"/>
    <w:rsid w:val="009A45EF"/>
    <w:rsid w:val="009A5F28"/>
    <w:rsid w:val="009A759E"/>
    <w:rsid w:val="009A7761"/>
    <w:rsid w:val="009A7773"/>
    <w:rsid w:val="009B0FA1"/>
    <w:rsid w:val="009B2AB3"/>
    <w:rsid w:val="009B320B"/>
    <w:rsid w:val="009B3582"/>
    <w:rsid w:val="009B4692"/>
    <w:rsid w:val="009B4D0B"/>
    <w:rsid w:val="009B5245"/>
    <w:rsid w:val="009B5789"/>
    <w:rsid w:val="009B67C3"/>
    <w:rsid w:val="009B68CE"/>
    <w:rsid w:val="009B6BB0"/>
    <w:rsid w:val="009B7812"/>
    <w:rsid w:val="009C0963"/>
    <w:rsid w:val="009C09D2"/>
    <w:rsid w:val="009C1837"/>
    <w:rsid w:val="009C24F1"/>
    <w:rsid w:val="009C2E45"/>
    <w:rsid w:val="009C33A9"/>
    <w:rsid w:val="009C3A24"/>
    <w:rsid w:val="009C5C7B"/>
    <w:rsid w:val="009C60CB"/>
    <w:rsid w:val="009C64AF"/>
    <w:rsid w:val="009C7EE2"/>
    <w:rsid w:val="009D00E9"/>
    <w:rsid w:val="009D0FFA"/>
    <w:rsid w:val="009D2B29"/>
    <w:rsid w:val="009D3413"/>
    <w:rsid w:val="009D35F2"/>
    <w:rsid w:val="009D3886"/>
    <w:rsid w:val="009D3DDE"/>
    <w:rsid w:val="009D41DC"/>
    <w:rsid w:val="009D450B"/>
    <w:rsid w:val="009D4679"/>
    <w:rsid w:val="009D7080"/>
    <w:rsid w:val="009E0C4C"/>
    <w:rsid w:val="009E16EC"/>
    <w:rsid w:val="009E1B92"/>
    <w:rsid w:val="009E23B8"/>
    <w:rsid w:val="009E23EB"/>
    <w:rsid w:val="009E26C8"/>
    <w:rsid w:val="009E3031"/>
    <w:rsid w:val="009E3F0F"/>
    <w:rsid w:val="009F0D91"/>
    <w:rsid w:val="009F0F4A"/>
    <w:rsid w:val="009F69DC"/>
    <w:rsid w:val="00A019B5"/>
    <w:rsid w:val="00A02421"/>
    <w:rsid w:val="00A02D1C"/>
    <w:rsid w:val="00A045F5"/>
    <w:rsid w:val="00A04654"/>
    <w:rsid w:val="00A048B8"/>
    <w:rsid w:val="00A10110"/>
    <w:rsid w:val="00A10574"/>
    <w:rsid w:val="00A13D79"/>
    <w:rsid w:val="00A14276"/>
    <w:rsid w:val="00A17C65"/>
    <w:rsid w:val="00A21E36"/>
    <w:rsid w:val="00A21FEF"/>
    <w:rsid w:val="00A22674"/>
    <w:rsid w:val="00A22BA4"/>
    <w:rsid w:val="00A2360B"/>
    <w:rsid w:val="00A25B75"/>
    <w:rsid w:val="00A26844"/>
    <w:rsid w:val="00A26D2D"/>
    <w:rsid w:val="00A270B2"/>
    <w:rsid w:val="00A271DE"/>
    <w:rsid w:val="00A27328"/>
    <w:rsid w:val="00A2776B"/>
    <w:rsid w:val="00A27A5A"/>
    <w:rsid w:val="00A27D31"/>
    <w:rsid w:val="00A33BC9"/>
    <w:rsid w:val="00A33ED4"/>
    <w:rsid w:val="00A33EE7"/>
    <w:rsid w:val="00A34F9B"/>
    <w:rsid w:val="00A3586A"/>
    <w:rsid w:val="00A3634B"/>
    <w:rsid w:val="00A3731F"/>
    <w:rsid w:val="00A37A2D"/>
    <w:rsid w:val="00A406CE"/>
    <w:rsid w:val="00A4087A"/>
    <w:rsid w:val="00A40B65"/>
    <w:rsid w:val="00A40C1D"/>
    <w:rsid w:val="00A41699"/>
    <w:rsid w:val="00A43D6E"/>
    <w:rsid w:val="00A45946"/>
    <w:rsid w:val="00A45ED5"/>
    <w:rsid w:val="00A51A39"/>
    <w:rsid w:val="00A536F5"/>
    <w:rsid w:val="00A53C0F"/>
    <w:rsid w:val="00A53F03"/>
    <w:rsid w:val="00A54DF2"/>
    <w:rsid w:val="00A55053"/>
    <w:rsid w:val="00A571A7"/>
    <w:rsid w:val="00A579AC"/>
    <w:rsid w:val="00A600C2"/>
    <w:rsid w:val="00A64788"/>
    <w:rsid w:val="00A66742"/>
    <w:rsid w:val="00A7343A"/>
    <w:rsid w:val="00A73B5F"/>
    <w:rsid w:val="00A73D46"/>
    <w:rsid w:val="00A74015"/>
    <w:rsid w:val="00A74D9D"/>
    <w:rsid w:val="00A7505D"/>
    <w:rsid w:val="00A7637B"/>
    <w:rsid w:val="00A76703"/>
    <w:rsid w:val="00A82C05"/>
    <w:rsid w:val="00A82C46"/>
    <w:rsid w:val="00A8479B"/>
    <w:rsid w:val="00A85818"/>
    <w:rsid w:val="00A91B4A"/>
    <w:rsid w:val="00A92B7A"/>
    <w:rsid w:val="00A93418"/>
    <w:rsid w:val="00A93D92"/>
    <w:rsid w:val="00A965B1"/>
    <w:rsid w:val="00A96729"/>
    <w:rsid w:val="00A9706E"/>
    <w:rsid w:val="00A97153"/>
    <w:rsid w:val="00AA0C50"/>
    <w:rsid w:val="00AA0E65"/>
    <w:rsid w:val="00AA112B"/>
    <w:rsid w:val="00AA135B"/>
    <w:rsid w:val="00AA1B6C"/>
    <w:rsid w:val="00AA2D2F"/>
    <w:rsid w:val="00AA532C"/>
    <w:rsid w:val="00AA5532"/>
    <w:rsid w:val="00AB0103"/>
    <w:rsid w:val="00AB24E8"/>
    <w:rsid w:val="00AB3407"/>
    <w:rsid w:val="00AB3DF2"/>
    <w:rsid w:val="00AB44A1"/>
    <w:rsid w:val="00AB52B0"/>
    <w:rsid w:val="00AB531B"/>
    <w:rsid w:val="00AB5B06"/>
    <w:rsid w:val="00AB7B96"/>
    <w:rsid w:val="00AC182A"/>
    <w:rsid w:val="00AC24C4"/>
    <w:rsid w:val="00AC44B3"/>
    <w:rsid w:val="00AC478F"/>
    <w:rsid w:val="00AC4C54"/>
    <w:rsid w:val="00AC7997"/>
    <w:rsid w:val="00AC7EBE"/>
    <w:rsid w:val="00AD0306"/>
    <w:rsid w:val="00AD17B6"/>
    <w:rsid w:val="00AD1C79"/>
    <w:rsid w:val="00AD24AB"/>
    <w:rsid w:val="00AD30FA"/>
    <w:rsid w:val="00AD3EF1"/>
    <w:rsid w:val="00AD4AD8"/>
    <w:rsid w:val="00AD5327"/>
    <w:rsid w:val="00AD75F8"/>
    <w:rsid w:val="00AD7C55"/>
    <w:rsid w:val="00AE1092"/>
    <w:rsid w:val="00AE33D2"/>
    <w:rsid w:val="00AE3BB6"/>
    <w:rsid w:val="00AE3EAD"/>
    <w:rsid w:val="00AE6031"/>
    <w:rsid w:val="00AE6380"/>
    <w:rsid w:val="00AF1085"/>
    <w:rsid w:val="00AF2422"/>
    <w:rsid w:val="00AF5F4C"/>
    <w:rsid w:val="00AF6E0E"/>
    <w:rsid w:val="00AF710C"/>
    <w:rsid w:val="00B00302"/>
    <w:rsid w:val="00B01A35"/>
    <w:rsid w:val="00B02EC7"/>
    <w:rsid w:val="00B0401E"/>
    <w:rsid w:val="00B045E8"/>
    <w:rsid w:val="00B04A00"/>
    <w:rsid w:val="00B12CEC"/>
    <w:rsid w:val="00B13112"/>
    <w:rsid w:val="00B15370"/>
    <w:rsid w:val="00B1549B"/>
    <w:rsid w:val="00B1620C"/>
    <w:rsid w:val="00B17ED9"/>
    <w:rsid w:val="00B22020"/>
    <w:rsid w:val="00B230BB"/>
    <w:rsid w:val="00B23B70"/>
    <w:rsid w:val="00B26529"/>
    <w:rsid w:val="00B269E8"/>
    <w:rsid w:val="00B2786F"/>
    <w:rsid w:val="00B27E6C"/>
    <w:rsid w:val="00B30C58"/>
    <w:rsid w:val="00B3132D"/>
    <w:rsid w:val="00B3459A"/>
    <w:rsid w:val="00B34AEA"/>
    <w:rsid w:val="00B34E83"/>
    <w:rsid w:val="00B368EA"/>
    <w:rsid w:val="00B37D3A"/>
    <w:rsid w:val="00B43A17"/>
    <w:rsid w:val="00B4431E"/>
    <w:rsid w:val="00B452C8"/>
    <w:rsid w:val="00B45E02"/>
    <w:rsid w:val="00B46284"/>
    <w:rsid w:val="00B50AC3"/>
    <w:rsid w:val="00B51777"/>
    <w:rsid w:val="00B528C3"/>
    <w:rsid w:val="00B5666D"/>
    <w:rsid w:val="00B57168"/>
    <w:rsid w:val="00B574E6"/>
    <w:rsid w:val="00B60052"/>
    <w:rsid w:val="00B65441"/>
    <w:rsid w:val="00B6643C"/>
    <w:rsid w:val="00B70BCF"/>
    <w:rsid w:val="00B71038"/>
    <w:rsid w:val="00B71BF8"/>
    <w:rsid w:val="00B724D3"/>
    <w:rsid w:val="00B72F9D"/>
    <w:rsid w:val="00B74DCD"/>
    <w:rsid w:val="00B75E3C"/>
    <w:rsid w:val="00B76353"/>
    <w:rsid w:val="00B77094"/>
    <w:rsid w:val="00B80B59"/>
    <w:rsid w:val="00B8232E"/>
    <w:rsid w:val="00B84DD5"/>
    <w:rsid w:val="00B84E26"/>
    <w:rsid w:val="00B84FD5"/>
    <w:rsid w:val="00B84FE8"/>
    <w:rsid w:val="00B85D33"/>
    <w:rsid w:val="00B86195"/>
    <w:rsid w:val="00B862AC"/>
    <w:rsid w:val="00B8692B"/>
    <w:rsid w:val="00B90EC6"/>
    <w:rsid w:val="00B92B07"/>
    <w:rsid w:val="00B93557"/>
    <w:rsid w:val="00B938F0"/>
    <w:rsid w:val="00B93E80"/>
    <w:rsid w:val="00BA10AF"/>
    <w:rsid w:val="00BA2435"/>
    <w:rsid w:val="00BA2576"/>
    <w:rsid w:val="00BA3539"/>
    <w:rsid w:val="00BA3A20"/>
    <w:rsid w:val="00BA41A2"/>
    <w:rsid w:val="00BA457F"/>
    <w:rsid w:val="00BA63FC"/>
    <w:rsid w:val="00BA6A85"/>
    <w:rsid w:val="00BA7FAF"/>
    <w:rsid w:val="00BB1D0C"/>
    <w:rsid w:val="00BB260A"/>
    <w:rsid w:val="00BB2CD9"/>
    <w:rsid w:val="00BB3A14"/>
    <w:rsid w:val="00BB6C59"/>
    <w:rsid w:val="00BB7C34"/>
    <w:rsid w:val="00BC0206"/>
    <w:rsid w:val="00BC0DA1"/>
    <w:rsid w:val="00BC117F"/>
    <w:rsid w:val="00BC23D7"/>
    <w:rsid w:val="00BC3770"/>
    <w:rsid w:val="00BC4E4D"/>
    <w:rsid w:val="00BC628B"/>
    <w:rsid w:val="00BC6D21"/>
    <w:rsid w:val="00BD067A"/>
    <w:rsid w:val="00BD0F65"/>
    <w:rsid w:val="00BD2B6A"/>
    <w:rsid w:val="00BD4B73"/>
    <w:rsid w:val="00BD50D4"/>
    <w:rsid w:val="00BD5CF6"/>
    <w:rsid w:val="00BD5FB4"/>
    <w:rsid w:val="00BD629B"/>
    <w:rsid w:val="00BE00F0"/>
    <w:rsid w:val="00BE0F42"/>
    <w:rsid w:val="00BE3023"/>
    <w:rsid w:val="00BE3A47"/>
    <w:rsid w:val="00BE4499"/>
    <w:rsid w:val="00BE4A82"/>
    <w:rsid w:val="00BE6661"/>
    <w:rsid w:val="00BE7DD3"/>
    <w:rsid w:val="00BF0584"/>
    <w:rsid w:val="00BF0FDD"/>
    <w:rsid w:val="00BF17C1"/>
    <w:rsid w:val="00BF1A6F"/>
    <w:rsid w:val="00BF375E"/>
    <w:rsid w:val="00BF4800"/>
    <w:rsid w:val="00BF51A1"/>
    <w:rsid w:val="00BF5B48"/>
    <w:rsid w:val="00BF61B8"/>
    <w:rsid w:val="00BF63F1"/>
    <w:rsid w:val="00C001CC"/>
    <w:rsid w:val="00C01482"/>
    <w:rsid w:val="00C02547"/>
    <w:rsid w:val="00C02851"/>
    <w:rsid w:val="00C0333F"/>
    <w:rsid w:val="00C034CE"/>
    <w:rsid w:val="00C046FA"/>
    <w:rsid w:val="00C051A0"/>
    <w:rsid w:val="00C10FF7"/>
    <w:rsid w:val="00C11A92"/>
    <w:rsid w:val="00C11FD5"/>
    <w:rsid w:val="00C120A7"/>
    <w:rsid w:val="00C12CDC"/>
    <w:rsid w:val="00C13248"/>
    <w:rsid w:val="00C1427C"/>
    <w:rsid w:val="00C14A0B"/>
    <w:rsid w:val="00C155D7"/>
    <w:rsid w:val="00C166EA"/>
    <w:rsid w:val="00C2133A"/>
    <w:rsid w:val="00C21FB3"/>
    <w:rsid w:val="00C22685"/>
    <w:rsid w:val="00C22737"/>
    <w:rsid w:val="00C22F74"/>
    <w:rsid w:val="00C24459"/>
    <w:rsid w:val="00C25A08"/>
    <w:rsid w:val="00C25F84"/>
    <w:rsid w:val="00C26A3F"/>
    <w:rsid w:val="00C26E8A"/>
    <w:rsid w:val="00C301AB"/>
    <w:rsid w:val="00C30A65"/>
    <w:rsid w:val="00C32E8E"/>
    <w:rsid w:val="00C3695B"/>
    <w:rsid w:val="00C40A35"/>
    <w:rsid w:val="00C41719"/>
    <w:rsid w:val="00C4249B"/>
    <w:rsid w:val="00C42C7B"/>
    <w:rsid w:val="00C43406"/>
    <w:rsid w:val="00C43887"/>
    <w:rsid w:val="00C43A23"/>
    <w:rsid w:val="00C43C2E"/>
    <w:rsid w:val="00C45AEC"/>
    <w:rsid w:val="00C46F41"/>
    <w:rsid w:val="00C50632"/>
    <w:rsid w:val="00C524E6"/>
    <w:rsid w:val="00C52806"/>
    <w:rsid w:val="00C53B89"/>
    <w:rsid w:val="00C548F2"/>
    <w:rsid w:val="00C54F46"/>
    <w:rsid w:val="00C55877"/>
    <w:rsid w:val="00C563A9"/>
    <w:rsid w:val="00C56507"/>
    <w:rsid w:val="00C56950"/>
    <w:rsid w:val="00C60715"/>
    <w:rsid w:val="00C6219D"/>
    <w:rsid w:val="00C621AE"/>
    <w:rsid w:val="00C62597"/>
    <w:rsid w:val="00C6425B"/>
    <w:rsid w:val="00C658D4"/>
    <w:rsid w:val="00C6662C"/>
    <w:rsid w:val="00C670BD"/>
    <w:rsid w:val="00C72031"/>
    <w:rsid w:val="00C77B84"/>
    <w:rsid w:val="00C8231F"/>
    <w:rsid w:val="00C86BB6"/>
    <w:rsid w:val="00C86BE3"/>
    <w:rsid w:val="00C86E28"/>
    <w:rsid w:val="00C87ADB"/>
    <w:rsid w:val="00C903A5"/>
    <w:rsid w:val="00C90CB1"/>
    <w:rsid w:val="00C93E27"/>
    <w:rsid w:val="00C96257"/>
    <w:rsid w:val="00C96C93"/>
    <w:rsid w:val="00C96CA3"/>
    <w:rsid w:val="00C96E2F"/>
    <w:rsid w:val="00CA016E"/>
    <w:rsid w:val="00CA0E7A"/>
    <w:rsid w:val="00CA1E87"/>
    <w:rsid w:val="00CA32FB"/>
    <w:rsid w:val="00CA6ED4"/>
    <w:rsid w:val="00CA7821"/>
    <w:rsid w:val="00CA79B3"/>
    <w:rsid w:val="00CB16CE"/>
    <w:rsid w:val="00CB1D5E"/>
    <w:rsid w:val="00CB1EE8"/>
    <w:rsid w:val="00CB2C6A"/>
    <w:rsid w:val="00CB396C"/>
    <w:rsid w:val="00CB6484"/>
    <w:rsid w:val="00CB6B99"/>
    <w:rsid w:val="00CB72A2"/>
    <w:rsid w:val="00CC13FF"/>
    <w:rsid w:val="00CC1E80"/>
    <w:rsid w:val="00CC266D"/>
    <w:rsid w:val="00CC4BD8"/>
    <w:rsid w:val="00CC538C"/>
    <w:rsid w:val="00CC577D"/>
    <w:rsid w:val="00CC5C00"/>
    <w:rsid w:val="00CC5DF8"/>
    <w:rsid w:val="00CC5FDB"/>
    <w:rsid w:val="00CC7B79"/>
    <w:rsid w:val="00CD0BA5"/>
    <w:rsid w:val="00CD2436"/>
    <w:rsid w:val="00CD25C8"/>
    <w:rsid w:val="00CD2F67"/>
    <w:rsid w:val="00CD3214"/>
    <w:rsid w:val="00CD589D"/>
    <w:rsid w:val="00CD5D4D"/>
    <w:rsid w:val="00CD7572"/>
    <w:rsid w:val="00CD78E8"/>
    <w:rsid w:val="00CD7EBC"/>
    <w:rsid w:val="00CD7F5F"/>
    <w:rsid w:val="00CE1340"/>
    <w:rsid w:val="00CE1695"/>
    <w:rsid w:val="00CE4CAA"/>
    <w:rsid w:val="00CE5184"/>
    <w:rsid w:val="00CE655C"/>
    <w:rsid w:val="00CE74A7"/>
    <w:rsid w:val="00CF002D"/>
    <w:rsid w:val="00CF0255"/>
    <w:rsid w:val="00CF084D"/>
    <w:rsid w:val="00CF2085"/>
    <w:rsid w:val="00CF270C"/>
    <w:rsid w:val="00CF4138"/>
    <w:rsid w:val="00CF6B35"/>
    <w:rsid w:val="00CF7195"/>
    <w:rsid w:val="00D00B05"/>
    <w:rsid w:val="00D0190B"/>
    <w:rsid w:val="00D019FF"/>
    <w:rsid w:val="00D03858"/>
    <w:rsid w:val="00D03D2C"/>
    <w:rsid w:val="00D07F46"/>
    <w:rsid w:val="00D10CFD"/>
    <w:rsid w:val="00D1105F"/>
    <w:rsid w:val="00D110B0"/>
    <w:rsid w:val="00D11A6D"/>
    <w:rsid w:val="00D12DC3"/>
    <w:rsid w:val="00D13522"/>
    <w:rsid w:val="00D136E3"/>
    <w:rsid w:val="00D1455C"/>
    <w:rsid w:val="00D154CA"/>
    <w:rsid w:val="00D15A21"/>
    <w:rsid w:val="00D16032"/>
    <w:rsid w:val="00D17A6F"/>
    <w:rsid w:val="00D17C42"/>
    <w:rsid w:val="00D17C53"/>
    <w:rsid w:val="00D206C3"/>
    <w:rsid w:val="00D229D3"/>
    <w:rsid w:val="00D252D4"/>
    <w:rsid w:val="00D254E3"/>
    <w:rsid w:val="00D25E8A"/>
    <w:rsid w:val="00D2693A"/>
    <w:rsid w:val="00D27D09"/>
    <w:rsid w:val="00D30583"/>
    <w:rsid w:val="00D3098E"/>
    <w:rsid w:val="00D3326A"/>
    <w:rsid w:val="00D339C6"/>
    <w:rsid w:val="00D33B2E"/>
    <w:rsid w:val="00D36ECA"/>
    <w:rsid w:val="00D37C6B"/>
    <w:rsid w:val="00D37D98"/>
    <w:rsid w:val="00D37E9A"/>
    <w:rsid w:val="00D4050E"/>
    <w:rsid w:val="00D40F58"/>
    <w:rsid w:val="00D43A01"/>
    <w:rsid w:val="00D44B23"/>
    <w:rsid w:val="00D45821"/>
    <w:rsid w:val="00D45D59"/>
    <w:rsid w:val="00D501F5"/>
    <w:rsid w:val="00D52488"/>
    <w:rsid w:val="00D53478"/>
    <w:rsid w:val="00D53C82"/>
    <w:rsid w:val="00D55076"/>
    <w:rsid w:val="00D57B47"/>
    <w:rsid w:val="00D61669"/>
    <w:rsid w:val="00D6342A"/>
    <w:rsid w:val="00D63D7B"/>
    <w:rsid w:val="00D658F5"/>
    <w:rsid w:val="00D6592D"/>
    <w:rsid w:val="00D66A58"/>
    <w:rsid w:val="00D74041"/>
    <w:rsid w:val="00D74806"/>
    <w:rsid w:val="00D75EC8"/>
    <w:rsid w:val="00D77067"/>
    <w:rsid w:val="00D77593"/>
    <w:rsid w:val="00D77F56"/>
    <w:rsid w:val="00D80E85"/>
    <w:rsid w:val="00D81053"/>
    <w:rsid w:val="00D816A9"/>
    <w:rsid w:val="00D81AAB"/>
    <w:rsid w:val="00D84A90"/>
    <w:rsid w:val="00D856AC"/>
    <w:rsid w:val="00D865A3"/>
    <w:rsid w:val="00D872FC"/>
    <w:rsid w:val="00D876AC"/>
    <w:rsid w:val="00D87BEE"/>
    <w:rsid w:val="00D92155"/>
    <w:rsid w:val="00D94F49"/>
    <w:rsid w:val="00D95315"/>
    <w:rsid w:val="00D9568F"/>
    <w:rsid w:val="00D96125"/>
    <w:rsid w:val="00D96178"/>
    <w:rsid w:val="00D96784"/>
    <w:rsid w:val="00DA0482"/>
    <w:rsid w:val="00DA1A63"/>
    <w:rsid w:val="00DA2BD0"/>
    <w:rsid w:val="00DA2E0A"/>
    <w:rsid w:val="00DA38BD"/>
    <w:rsid w:val="00DA4A4A"/>
    <w:rsid w:val="00DA56C0"/>
    <w:rsid w:val="00DA5873"/>
    <w:rsid w:val="00DA5EE5"/>
    <w:rsid w:val="00DA6120"/>
    <w:rsid w:val="00DA6A26"/>
    <w:rsid w:val="00DA6D1E"/>
    <w:rsid w:val="00DB0BBF"/>
    <w:rsid w:val="00DB0DFE"/>
    <w:rsid w:val="00DB0E43"/>
    <w:rsid w:val="00DB6F2E"/>
    <w:rsid w:val="00DB6F74"/>
    <w:rsid w:val="00DC0FB0"/>
    <w:rsid w:val="00DC2434"/>
    <w:rsid w:val="00DC36B6"/>
    <w:rsid w:val="00DC38B8"/>
    <w:rsid w:val="00DC3C2F"/>
    <w:rsid w:val="00DC3DA9"/>
    <w:rsid w:val="00DD1468"/>
    <w:rsid w:val="00DD1978"/>
    <w:rsid w:val="00DD1BA1"/>
    <w:rsid w:val="00DD1D87"/>
    <w:rsid w:val="00DD20CD"/>
    <w:rsid w:val="00DD27D6"/>
    <w:rsid w:val="00DD296E"/>
    <w:rsid w:val="00DD455A"/>
    <w:rsid w:val="00DD4F30"/>
    <w:rsid w:val="00DD5B48"/>
    <w:rsid w:val="00DD5C82"/>
    <w:rsid w:val="00DD6A5E"/>
    <w:rsid w:val="00DD6E82"/>
    <w:rsid w:val="00DD7218"/>
    <w:rsid w:val="00DE0732"/>
    <w:rsid w:val="00DE128C"/>
    <w:rsid w:val="00DE2181"/>
    <w:rsid w:val="00DE27E2"/>
    <w:rsid w:val="00DE4CCB"/>
    <w:rsid w:val="00DE58DD"/>
    <w:rsid w:val="00DE6641"/>
    <w:rsid w:val="00DF0243"/>
    <w:rsid w:val="00DF581B"/>
    <w:rsid w:val="00E00112"/>
    <w:rsid w:val="00E00CC4"/>
    <w:rsid w:val="00E01F5D"/>
    <w:rsid w:val="00E02C41"/>
    <w:rsid w:val="00E033F9"/>
    <w:rsid w:val="00E05638"/>
    <w:rsid w:val="00E06142"/>
    <w:rsid w:val="00E10AAF"/>
    <w:rsid w:val="00E138BC"/>
    <w:rsid w:val="00E14103"/>
    <w:rsid w:val="00E14343"/>
    <w:rsid w:val="00E1568A"/>
    <w:rsid w:val="00E15CEE"/>
    <w:rsid w:val="00E167E4"/>
    <w:rsid w:val="00E17061"/>
    <w:rsid w:val="00E17A24"/>
    <w:rsid w:val="00E17A9D"/>
    <w:rsid w:val="00E20CE6"/>
    <w:rsid w:val="00E21F4A"/>
    <w:rsid w:val="00E2266D"/>
    <w:rsid w:val="00E24325"/>
    <w:rsid w:val="00E24673"/>
    <w:rsid w:val="00E25F02"/>
    <w:rsid w:val="00E2652C"/>
    <w:rsid w:val="00E26DF0"/>
    <w:rsid w:val="00E27551"/>
    <w:rsid w:val="00E3118F"/>
    <w:rsid w:val="00E32166"/>
    <w:rsid w:val="00E32170"/>
    <w:rsid w:val="00E33530"/>
    <w:rsid w:val="00E33702"/>
    <w:rsid w:val="00E3440B"/>
    <w:rsid w:val="00E36142"/>
    <w:rsid w:val="00E36A23"/>
    <w:rsid w:val="00E37F92"/>
    <w:rsid w:val="00E40AF6"/>
    <w:rsid w:val="00E416D8"/>
    <w:rsid w:val="00E42B86"/>
    <w:rsid w:val="00E42C34"/>
    <w:rsid w:val="00E4581C"/>
    <w:rsid w:val="00E464D1"/>
    <w:rsid w:val="00E5087F"/>
    <w:rsid w:val="00E50F54"/>
    <w:rsid w:val="00E50FB7"/>
    <w:rsid w:val="00E51BA4"/>
    <w:rsid w:val="00E52198"/>
    <w:rsid w:val="00E52894"/>
    <w:rsid w:val="00E52CCB"/>
    <w:rsid w:val="00E54271"/>
    <w:rsid w:val="00E54A7F"/>
    <w:rsid w:val="00E554BA"/>
    <w:rsid w:val="00E56F6C"/>
    <w:rsid w:val="00E63934"/>
    <w:rsid w:val="00E63EA1"/>
    <w:rsid w:val="00E63F2C"/>
    <w:rsid w:val="00E65BBE"/>
    <w:rsid w:val="00E6645F"/>
    <w:rsid w:val="00E6659D"/>
    <w:rsid w:val="00E67CC9"/>
    <w:rsid w:val="00E72483"/>
    <w:rsid w:val="00E72A93"/>
    <w:rsid w:val="00E72CBC"/>
    <w:rsid w:val="00E753B1"/>
    <w:rsid w:val="00E8007D"/>
    <w:rsid w:val="00E805AA"/>
    <w:rsid w:val="00E82018"/>
    <w:rsid w:val="00E82A2D"/>
    <w:rsid w:val="00E8506C"/>
    <w:rsid w:val="00E877AB"/>
    <w:rsid w:val="00E90B49"/>
    <w:rsid w:val="00E913C0"/>
    <w:rsid w:val="00E91810"/>
    <w:rsid w:val="00E92073"/>
    <w:rsid w:val="00E92719"/>
    <w:rsid w:val="00E930DF"/>
    <w:rsid w:val="00E931E3"/>
    <w:rsid w:val="00E93E38"/>
    <w:rsid w:val="00E94519"/>
    <w:rsid w:val="00E9483E"/>
    <w:rsid w:val="00E96F97"/>
    <w:rsid w:val="00EA0215"/>
    <w:rsid w:val="00EA0265"/>
    <w:rsid w:val="00EA0293"/>
    <w:rsid w:val="00EA098B"/>
    <w:rsid w:val="00EA15DF"/>
    <w:rsid w:val="00EA1B52"/>
    <w:rsid w:val="00EA1CCB"/>
    <w:rsid w:val="00EA5EC7"/>
    <w:rsid w:val="00EA6183"/>
    <w:rsid w:val="00EA7FD1"/>
    <w:rsid w:val="00EB0380"/>
    <w:rsid w:val="00EB0EFC"/>
    <w:rsid w:val="00EB1253"/>
    <w:rsid w:val="00EB2890"/>
    <w:rsid w:val="00EB3511"/>
    <w:rsid w:val="00EB35C1"/>
    <w:rsid w:val="00EB41D1"/>
    <w:rsid w:val="00EB478A"/>
    <w:rsid w:val="00EB5865"/>
    <w:rsid w:val="00EB5FC5"/>
    <w:rsid w:val="00EC1524"/>
    <w:rsid w:val="00EC16FC"/>
    <w:rsid w:val="00EC4192"/>
    <w:rsid w:val="00EC5ADD"/>
    <w:rsid w:val="00EC625A"/>
    <w:rsid w:val="00EC71E0"/>
    <w:rsid w:val="00EC7E1F"/>
    <w:rsid w:val="00ED0534"/>
    <w:rsid w:val="00ED0C7B"/>
    <w:rsid w:val="00ED1610"/>
    <w:rsid w:val="00ED1726"/>
    <w:rsid w:val="00ED2559"/>
    <w:rsid w:val="00ED3855"/>
    <w:rsid w:val="00ED5ADA"/>
    <w:rsid w:val="00ED5F66"/>
    <w:rsid w:val="00ED6286"/>
    <w:rsid w:val="00ED66B5"/>
    <w:rsid w:val="00EE0E43"/>
    <w:rsid w:val="00EE0EAA"/>
    <w:rsid w:val="00EE1DF6"/>
    <w:rsid w:val="00EE20B7"/>
    <w:rsid w:val="00EE411D"/>
    <w:rsid w:val="00EE48B0"/>
    <w:rsid w:val="00EE4E19"/>
    <w:rsid w:val="00EF0386"/>
    <w:rsid w:val="00EF3792"/>
    <w:rsid w:val="00EF4D22"/>
    <w:rsid w:val="00F0168A"/>
    <w:rsid w:val="00F02131"/>
    <w:rsid w:val="00F02770"/>
    <w:rsid w:val="00F02C2F"/>
    <w:rsid w:val="00F0350B"/>
    <w:rsid w:val="00F04D25"/>
    <w:rsid w:val="00F06484"/>
    <w:rsid w:val="00F072FF"/>
    <w:rsid w:val="00F07459"/>
    <w:rsid w:val="00F10C80"/>
    <w:rsid w:val="00F10F8D"/>
    <w:rsid w:val="00F1158B"/>
    <w:rsid w:val="00F13AAE"/>
    <w:rsid w:val="00F15C2E"/>
    <w:rsid w:val="00F15DB2"/>
    <w:rsid w:val="00F16518"/>
    <w:rsid w:val="00F16DC6"/>
    <w:rsid w:val="00F17091"/>
    <w:rsid w:val="00F17B5B"/>
    <w:rsid w:val="00F17D32"/>
    <w:rsid w:val="00F202ED"/>
    <w:rsid w:val="00F22639"/>
    <w:rsid w:val="00F23139"/>
    <w:rsid w:val="00F231D0"/>
    <w:rsid w:val="00F233B9"/>
    <w:rsid w:val="00F24661"/>
    <w:rsid w:val="00F259CC"/>
    <w:rsid w:val="00F26EFA"/>
    <w:rsid w:val="00F27D32"/>
    <w:rsid w:val="00F27ED5"/>
    <w:rsid w:val="00F30692"/>
    <w:rsid w:val="00F30FF8"/>
    <w:rsid w:val="00F310CC"/>
    <w:rsid w:val="00F32C3A"/>
    <w:rsid w:val="00F34A4E"/>
    <w:rsid w:val="00F3645C"/>
    <w:rsid w:val="00F36561"/>
    <w:rsid w:val="00F36B3D"/>
    <w:rsid w:val="00F37A55"/>
    <w:rsid w:val="00F37DAE"/>
    <w:rsid w:val="00F40E1E"/>
    <w:rsid w:val="00F413F7"/>
    <w:rsid w:val="00F439D9"/>
    <w:rsid w:val="00F43FA4"/>
    <w:rsid w:val="00F45A87"/>
    <w:rsid w:val="00F47861"/>
    <w:rsid w:val="00F50588"/>
    <w:rsid w:val="00F50AD4"/>
    <w:rsid w:val="00F5147C"/>
    <w:rsid w:val="00F52582"/>
    <w:rsid w:val="00F544BC"/>
    <w:rsid w:val="00F60485"/>
    <w:rsid w:val="00F60791"/>
    <w:rsid w:val="00F60C18"/>
    <w:rsid w:val="00F6173B"/>
    <w:rsid w:val="00F61B4D"/>
    <w:rsid w:val="00F63325"/>
    <w:rsid w:val="00F63A5A"/>
    <w:rsid w:val="00F63FC6"/>
    <w:rsid w:val="00F647B3"/>
    <w:rsid w:val="00F64A1D"/>
    <w:rsid w:val="00F65599"/>
    <w:rsid w:val="00F66286"/>
    <w:rsid w:val="00F701C5"/>
    <w:rsid w:val="00F7175E"/>
    <w:rsid w:val="00F71AA4"/>
    <w:rsid w:val="00F7649D"/>
    <w:rsid w:val="00F80619"/>
    <w:rsid w:val="00F80871"/>
    <w:rsid w:val="00F80A62"/>
    <w:rsid w:val="00F82247"/>
    <w:rsid w:val="00F8226A"/>
    <w:rsid w:val="00F82D58"/>
    <w:rsid w:val="00F8316A"/>
    <w:rsid w:val="00F83CB0"/>
    <w:rsid w:val="00F84024"/>
    <w:rsid w:val="00F86F25"/>
    <w:rsid w:val="00F87DD3"/>
    <w:rsid w:val="00F87E18"/>
    <w:rsid w:val="00F87EEB"/>
    <w:rsid w:val="00F90C50"/>
    <w:rsid w:val="00F91500"/>
    <w:rsid w:val="00F92A25"/>
    <w:rsid w:val="00F92E70"/>
    <w:rsid w:val="00F949D8"/>
    <w:rsid w:val="00F94DED"/>
    <w:rsid w:val="00F959BA"/>
    <w:rsid w:val="00F960EB"/>
    <w:rsid w:val="00F9615F"/>
    <w:rsid w:val="00F97535"/>
    <w:rsid w:val="00F97A37"/>
    <w:rsid w:val="00FA17B1"/>
    <w:rsid w:val="00FA3109"/>
    <w:rsid w:val="00FA5B1D"/>
    <w:rsid w:val="00FA6459"/>
    <w:rsid w:val="00FA6D57"/>
    <w:rsid w:val="00FA7627"/>
    <w:rsid w:val="00FA7940"/>
    <w:rsid w:val="00FB1BEA"/>
    <w:rsid w:val="00FB6CF4"/>
    <w:rsid w:val="00FB7A79"/>
    <w:rsid w:val="00FC3509"/>
    <w:rsid w:val="00FC49CC"/>
    <w:rsid w:val="00FC5A69"/>
    <w:rsid w:val="00FC70F5"/>
    <w:rsid w:val="00FD0105"/>
    <w:rsid w:val="00FD1222"/>
    <w:rsid w:val="00FD4996"/>
    <w:rsid w:val="00FD5D93"/>
    <w:rsid w:val="00FE0C79"/>
    <w:rsid w:val="00FE1CB2"/>
    <w:rsid w:val="00FE1CF2"/>
    <w:rsid w:val="00FE21C2"/>
    <w:rsid w:val="00FE2819"/>
    <w:rsid w:val="00FE470F"/>
    <w:rsid w:val="00FE5786"/>
    <w:rsid w:val="00FE5D3E"/>
    <w:rsid w:val="00FE6075"/>
    <w:rsid w:val="00FE7DC9"/>
    <w:rsid w:val="00FF01C8"/>
    <w:rsid w:val="00FF1CA5"/>
    <w:rsid w:val="00FF258A"/>
    <w:rsid w:val="00FF3101"/>
    <w:rsid w:val="00FF359B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89B5-2AA0-4767-8105-49E9F28B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B4"/>
  </w:style>
  <w:style w:type="paragraph" w:styleId="5">
    <w:name w:val="heading 5"/>
    <w:basedOn w:val="a"/>
    <w:next w:val="a"/>
    <w:link w:val="50"/>
    <w:qFormat/>
    <w:rsid w:val="000671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71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671B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671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671B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0671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*ТЕКСТ.КУРСИВ"/>
    <w:uiPriority w:val="1"/>
    <w:qFormat/>
    <w:rsid w:val="000671B4"/>
    <w:rPr>
      <w:i/>
    </w:rPr>
  </w:style>
  <w:style w:type="paragraph" w:customStyle="1" w:styleId="a8">
    <w:name w:val="*АБЗАЦ.БЕЗ ОТСТУПОВ"/>
    <w:link w:val="a9"/>
    <w:qFormat/>
    <w:rsid w:val="000671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*АБЗАЦ.БЕЗ ОТСТУПОВ Знак"/>
    <w:link w:val="a8"/>
    <w:rsid w:val="000671B4"/>
    <w:rPr>
      <w:rFonts w:ascii="Times New Roman" w:eastAsia="Calibri" w:hAnsi="Times New Roman" w:cs="Times New Roman"/>
      <w:sz w:val="28"/>
    </w:rPr>
  </w:style>
  <w:style w:type="character" w:styleId="aa">
    <w:name w:val="footnote reference"/>
    <w:aliases w:val="Знак сноски-FN,Ciae niinee-FN,Знак сноски 1"/>
    <w:uiPriority w:val="99"/>
    <w:rsid w:val="000671B4"/>
    <w:rPr>
      <w:vertAlign w:val="superscript"/>
    </w:rPr>
  </w:style>
  <w:style w:type="paragraph" w:styleId="ab">
    <w:name w:val="List Paragraph"/>
    <w:basedOn w:val="a"/>
    <w:uiPriority w:val="34"/>
    <w:qFormat/>
    <w:rsid w:val="000671B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ЯЧЕЙКА.ЗАГОЛОВОЧНАЯ"/>
    <w:qFormat/>
    <w:rsid w:val="000671B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ТЕКСТ*"/>
    <w:link w:val="ae"/>
    <w:qFormat/>
    <w:rsid w:val="000671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*ТЕКСТ* Знак"/>
    <w:link w:val="ad"/>
    <w:rsid w:val="000671B4"/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067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0671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067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*ЗАГОЛОВОК ДОКУМЕНТА"/>
    <w:basedOn w:val="a"/>
    <w:next w:val="a8"/>
    <w:qFormat/>
    <w:rsid w:val="000671B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f3">
    <w:name w:val="Body Text Indent"/>
    <w:basedOn w:val="a"/>
    <w:link w:val="af4"/>
    <w:rsid w:val="000671B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67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Документ"/>
    <w:basedOn w:val="a"/>
    <w:link w:val="af6"/>
    <w:rsid w:val="000671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Документ Знак"/>
    <w:link w:val="af5"/>
    <w:rsid w:val="00067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*АБЗАЦ.ОТСТУП СНИЗУ"/>
    <w:basedOn w:val="a8"/>
    <w:next w:val="a8"/>
    <w:qFormat/>
    <w:rsid w:val="000671B4"/>
    <w:pPr>
      <w:spacing w:after="120"/>
    </w:pPr>
    <w:rPr>
      <w:rFonts w:eastAsiaTheme="minorHAnsi"/>
    </w:rPr>
  </w:style>
  <w:style w:type="paragraph" w:customStyle="1" w:styleId="af8">
    <w:name w:val="*АБЗАЦ.ОТСТУП СВЕРХУ"/>
    <w:basedOn w:val="a8"/>
    <w:next w:val="a8"/>
    <w:qFormat/>
    <w:rsid w:val="000671B4"/>
    <w:pPr>
      <w:spacing w:before="120"/>
    </w:pPr>
  </w:style>
  <w:style w:type="paragraph" w:styleId="af9">
    <w:name w:val="header"/>
    <w:basedOn w:val="a"/>
    <w:link w:val="afa"/>
    <w:uiPriority w:val="99"/>
    <w:unhideWhenUsed/>
    <w:rsid w:val="000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671B4"/>
  </w:style>
  <w:style w:type="paragraph" w:styleId="afb">
    <w:name w:val="footer"/>
    <w:basedOn w:val="a"/>
    <w:link w:val="afc"/>
    <w:uiPriority w:val="99"/>
    <w:unhideWhenUsed/>
    <w:rsid w:val="000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671B4"/>
  </w:style>
  <w:style w:type="paragraph" w:customStyle="1" w:styleId="0">
    <w:name w:val="*ЗАГОЛОВОК.0"/>
    <w:next w:val="a"/>
    <w:qFormat/>
    <w:rsid w:val="000671B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067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0671B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0671B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0671B4"/>
    <w:rPr>
      <w:b/>
    </w:rPr>
  </w:style>
  <w:style w:type="paragraph" w:customStyle="1" w:styleId="aff0">
    <w:name w:val="*Раздел"/>
    <w:next w:val="a"/>
    <w:link w:val="aff1"/>
    <w:uiPriority w:val="99"/>
    <w:rsid w:val="000671B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0671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0671B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0671B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0671B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0671B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0671B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671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7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0671B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0671B4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0671B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0671B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0671B4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0671B4"/>
    <w:rPr>
      <w:b/>
      <w:bCs/>
      <w:sz w:val="20"/>
      <w:szCs w:val="20"/>
    </w:rPr>
  </w:style>
  <w:style w:type="paragraph" w:customStyle="1" w:styleId="ConsPlusNormal">
    <w:name w:val="ConsPlusNormal"/>
    <w:rsid w:val="0006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semiHidden/>
    <w:unhideWhenUsed/>
    <w:rsid w:val="0006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87714-ECCD-4CE2-B39D-0FA4D3A0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</dc:creator>
  <cp:keywords/>
  <dc:description/>
  <cp:lastModifiedBy>Гремякова Ольга Петровна</cp:lastModifiedBy>
  <cp:revision>2</cp:revision>
  <cp:lastPrinted>2016-05-24T14:20:00Z</cp:lastPrinted>
  <dcterms:created xsi:type="dcterms:W3CDTF">2016-05-30T11:12:00Z</dcterms:created>
  <dcterms:modified xsi:type="dcterms:W3CDTF">2016-05-30T11:12:00Z</dcterms:modified>
</cp:coreProperties>
</file>